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72" w:rsidRDefault="00CC1272" w:rsidP="00CC1272">
      <w:pPr>
        <w:pStyle w:val="NormaleWeb"/>
        <w:shd w:val="clear" w:color="auto" w:fill="FFFFFF"/>
        <w:spacing w:before="0" w:beforeAutospacing="0" w:after="192" w:afterAutospacing="0"/>
        <w:ind w:left="-284" w:right="-285"/>
        <w:jc w:val="right"/>
        <w:textAlignment w:val="baseline"/>
        <w:outlineLvl w:val="0"/>
        <w:rPr>
          <w:rFonts w:ascii="Arial Black" w:hAnsi="Arial Black"/>
          <w:color w:val="474747"/>
          <w:sz w:val="22"/>
          <w:szCs w:val="22"/>
        </w:rPr>
      </w:pPr>
      <w:r>
        <w:rPr>
          <w:rFonts w:ascii="Arial Black" w:hAnsi="Arial Black"/>
          <w:noProof/>
          <w:color w:val="474747"/>
          <w:sz w:val="22"/>
          <w:szCs w:val="22"/>
        </w:rPr>
        <w:drawing>
          <wp:inline distT="0" distB="0" distL="0" distR="0">
            <wp:extent cx="251968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9680" cy="1052830"/>
                    </a:xfrm>
                    <a:prstGeom prst="rect">
                      <a:avLst/>
                    </a:prstGeom>
                    <a:noFill/>
                    <a:ln>
                      <a:noFill/>
                    </a:ln>
                  </pic:spPr>
                </pic:pic>
              </a:graphicData>
            </a:graphic>
          </wp:inline>
        </w:drawing>
      </w:r>
      <w:r>
        <w:rPr>
          <w:noProof/>
          <w:sz w:val="22"/>
          <w:szCs w:val="22"/>
        </w:rPr>
        <w:drawing>
          <wp:inline distT="0" distB="0" distL="0" distR="0">
            <wp:extent cx="3338830" cy="10528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8830" cy="1052830"/>
                    </a:xfrm>
                    <a:prstGeom prst="rect">
                      <a:avLst/>
                    </a:prstGeom>
                    <a:noFill/>
                    <a:ln>
                      <a:noFill/>
                    </a:ln>
                  </pic:spPr>
                </pic:pic>
              </a:graphicData>
            </a:graphic>
          </wp:inline>
        </w:drawing>
      </w:r>
    </w:p>
    <w:p w:rsidR="00CC1272" w:rsidRPr="000851CD" w:rsidRDefault="00CC1272" w:rsidP="00CC1272">
      <w:pPr>
        <w:spacing w:after="0" w:line="240" w:lineRule="auto"/>
        <w:ind w:left="-284" w:right="-285"/>
        <w:jc w:val="center"/>
        <w:rPr>
          <w:rFonts w:ascii="Times New Roman" w:eastAsia="Times New Roman" w:hAnsi="Times New Roman" w:cs="Times New Roman"/>
          <w:b/>
          <w:i/>
        </w:rPr>
      </w:pPr>
      <w:r w:rsidRPr="000851CD">
        <w:rPr>
          <w:rFonts w:ascii="Times New Roman" w:eastAsia="Times New Roman" w:hAnsi="Times New Roman" w:cs="Times New Roman"/>
          <w:b/>
          <w:i/>
        </w:rPr>
        <w:t>DIREZIONE DIDATTICA STATALE II CIRCOLO</w:t>
      </w:r>
    </w:p>
    <w:p w:rsidR="00CC1272" w:rsidRPr="000851CD" w:rsidRDefault="00CC1272" w:rsidP="00CC1272">
      <w:pPr>
        <w:tabs>
          <w:tab w:val="center" w:pos="4819"/>
          <w:tab w:val="right" w:pos="9638"/>
        </w:tabs>
        <w:spacing w:after="0" w:line="240" w:lineRule="auto"/>
        <w:ind w:left="-284" w:right="-285"/>
        <w:rPr>
          <w:rFonts w:ascii="Times New Roman" w:eastAsia="Times New Roman" w:hAnsi="Times New Roman" w:cs="Times New Roman"/>
        </w:rPr>
      </w:pPr>
      <w:r>
        <w:rPr>
          <w:rFonts w:ascii="Times New Roman" w:eastAsia="Times New Roman" w:hAnsi="Times New Roman" w:cs="Times New Roman"/>
          <w:i/>
        </w:rPr>
        <w:tab/>
      </w:r>
      <w:r w:rsidRPr="000851CD">
        <w:rPr>
          <w:rFonts w:ascii="Times New Roman" w:eastAsia="Times New Roman" w:hAnsi="Times New Roman" w:cs="Times New Roman"/>
          <w:i/>
        </w:rPr>
        <w:t>Via Roma 77-80038 Pomigliano d’Arco (NA)</w:t>
      </w:r>
      <w:r w:rsidRPr="000851CD">
        <w:rPr>
          <w:rFonts w:ascii="Times New Roman" w:eastAsia="Times New Roman" w:hAnsi="Times New Roman" w:cs="Times New Roman"/>
        </w:rPr>
        <w:t xml:space="preserve">Distretto scolastico n.31   Cod. </w:t>
      </w:r>
      <w:proofErr w:type="spellStart"/>
      <w:r w:rsidRPr="000851CD">
        <w:rPr>
          <w:rFonts w:ascii="Times New Roman" w:eastAsia="Times New Roman" w:hAnsi="Times New Roman" w:cs="Times New Roman"/>
        </w:rPr>
        <w:t>Fisc</w:t>
      </w:r>
      <w:proofErr w:type="spellEnd"/>
      <w:r w:rsidRPr="000851CD">
        <w:rPr>
          <w:rFonts w:ascii="Times New Roman" w:eastAsia="Times New Roman" w:hAnsi="Times New Roman" w:cs="Times New Roman"/>
        </w:rPr>
        <w:t xml:space="preserve">.: 93053360637  </w:t>
      </w:r>
      <w:r>
        <w:rPr>
          <w:rFonts w:ascii="Times New Roman" w:eastAsia="Times New Roman" w:hAnsi="Times New Roman" w:cs="Times New Roman"/>
        </w:rPr>
        <w:tab/>
      </w:r>
    </w:p>
    <w:p w:rsidR="00CC1272" w:rsidRPr="000851CD" w:rsidRDefault="00CC1272" w:rsidP="00CC1272">
      <w:pPr>
        <w:spacing w:after="0" w:line="240" w:lineRule="auto"/>
        <w:ind w:left="-284" w:right="-285"/>
        <w:jc w:val="center"/>
        <w:rPr>
          <w:rFonts w:ascii="Times New Roman" w:eastAsia="Times New Roman" w:hAnsi="Times New Roman" w:cs="Times New Roman"/>
        </w:rPr>
      </w:pPr>
      <w:r w:rsidRPr="000851CD">
        <w:rPr>
          <w:rFonts w:ascii="Times New Roman" w:eastAsia="Times New Roman" w:hAnsi="Times New Roman" w:cs="Times New Roman"/>
        </w:rPr>
        <w:t xml:space="preserve">Codice </w:t>
      </w:r>
      <w:proofErr w:type="spellStart"/>
      <w:r w:rsidRPr="000851CD">
        <w:rPr>
          <w:rFonts w:ascii="Times New Roman" w:eastAsia="Times New Roman" w:hAnsi="Times New Roman" w:cs="Times New Roman"/>
        </w:rPr>
        <w:t>mecc</w:t>
      </w:r>
      <w:proofErr w:type="spellEnd"/>
      <w:r w:rsidRPr="000851CD">
        <w:rPr>
          <w:rFonts w:ascii="Times New Roman" w:eastAsia="Times New Roman" w:hAnsi="Times New Roman" w:cs="Times New Roman"/>
        </w:rPr>
        <w:t xml:space="preserve">.: NAEE358009Tel./ Fax 081 3177300 </w:t>
      </w:r>
    </w:p>
    <w:p w:rsidR="00CC1272" w:rsidRPr="000851CD" w:rsidRDefault="00CC1272" w:rsidP="00CC1272">
      <w:pPr>
        <w:spacing w:after="0" w:line="240" w:lineRule="auto"/>
        <w:ind w:left="-284" w:right="-285"/>
        <w:jc w:val="center"/>
        <w:rPr>
          <w:rFonts w:ascii="Times New Roman" w:eastAsia="Times New Roman" w:hAnsi="Times New Roman" w:cs="Times New Roman"/>
        </w:rPr>
      </w:pPr>
      <w:r w:rsidRPr="000851CD">
        <w:rPr>
          <w:rFonts w:ascii="Times New Roman" w:eastAsia="Times New Roman" w:hAnsi="Times New Roman" w:cs="Times New Roman"/>
        </w:rPr>
        <w:t xml:space="preserve">e-mail: </w:t>
      </w:r>
      <w:hyperlink r:id="rId8" w:history="1">
        <w:r w:rsidR="006D6816" w:rsidRPr="003A50BC">
          <w:rPr>
            <w:rStyle w:val="Collegamentoipertestuale"/>
            <w:rFonts w:ascii="Times New Roman" w:eastAsia="Times New Roman" w:hAnsi="Times New Roman" w:cs="Times New Roman"/>
          </w:rPr>
          <w:t>naee358009@istruzione.it</w:t>
        </w:r>
      </w:hyperlink>
    </w:p>
    <w:p w:rsidR="00CC1272" w:rsidRPr="006A2F08" w:rsidRDefault="00CC1272" w:rsidP="00CC1272">
      <w:pPr>
        <w:spacing w:after="0" w:line="240" w:lineRule="auto"/>
        <w:ind w:left="-284" w:right="-285"/>
        <w:jc w:val="center"/>
        <w:rPr>
          <w:rFonts w:ascii="Times New Roman" w:eastAsia="Times New Roman" w:hAnsi="Times New Roman" w:cs="Times New Roman"/>
        </w:rPr>
      </w:pPr>
      <w:r w:rsidRPr="000851CD">
        <w:rPr>
          <w:rFonts w:ascii="Times New Roman" w:eastAsia="Times New Roman" w:hAnsi="Times New Roman" w:cs="Times New Roman"/>
        </w:rPr>
        <w:t xml:space="preserve"> </w:t>
      </w:r>
      <w:r w:rsidRPr="006A2F08">
        <w:rPr>
          <w:rFonts w:ascii="Times New Roman" w:eastAsia="Times New Roman" w:hAnsi="Times New Roman" w:cs="Times New Roman"/>
        </w:rPr>
        <w:t xml:space="preserve">PEC </w:t>
      </w:r>
      <w:hyperlink r:id="rId9" w:history="1">
        <w:r w:rsidRPr="006A2F08">
          <w:rPr>
            <w:rStyle w:val="Collegamentoipertestuale"/>
            <w:rFonts w:ascii="Times New Roman" w:eastAsia="Times New Roman" w:hAnsi="Times New Roman" w:cs="Times New Roman"/>
          </w:rPr>
          <w:t>naee358009@pec.istruzione.it</w:t>
        </w:r>
      </w:hyperlink>
    </w:p>
    <w:p w:rsidR="00CC1272" w:rsidRPr="000851CD" w:rsidRDefault="00CC1272" w:rsidP="00CC1272">
      <w:pPr>
        <w:spacing w:after="0" w:line="240" w:lineRule="auto"/>
        <w:ind w:left="-284" w:right="-285"/>
        <w:jc w:val="center"/>
        <w:rPr>
          <w:rFonts w:ascii="Arial Black" w:eastAsia="Times New Roman" w:hAnsi="Arial Black" w:cstheme="minorHAnsi"/>
          <w:b/>
          <w:caps/>
          <w:u w:val="single"/>
          <w:lang w:val="nl-NL"/>
        </w:rPr>
      </w:pPr>
      <w:proofErr w:type="spellStart"/>
      <w:r w:rsidRPr="006D6816">
        <w:rPr>
          <w:rFonts w:ascii="Times New Roman" w:eastAsia="Times New Roman" w:hAnsi="Times New Roman" w:cs="Times New Roman"/>
          <w:lang w:val="en-US"/>
        </w:rPr>
        <w:t>sito</w:t>
      </w:r>
      <w:proofErr w:type="spellEnd"/>
      <w:r w:rsidRPr="006D6816">
        <w:rPr>
          <w:rFonts w:ascii="Times New Roman" w:eastAsia="Times New Roman" w:hAnsi="Times New Roman" w:cs="Times New Roman"/>
          <w:lang w:val="en-US"/>
        </w:rPr>
        <w:t xml:space="preserve">  web: www.secondocircolopomigliano.eu</w:t>
      </w:r>
    </w:p>
    <w:p w:rsidR="00E35D8B" w:rsidRPr="006D6816" w:rsidRDefault="00E35D8B" w:rsidP="00246BCB">
      <w:pPr>
        <w:rPr>
          <w:sz w:val="16"/>
          <w:szCs w:val="16"/>
          <w:lang w:val="en-US"/>
        </w:rPr>
      </w:pPr>
    </w:p>
    <w:p w:rsidR="00CA7BCE" w:rsidRPr="006A2F08" w:rsidRDefault="006A2F08" w:rsidP="00246BCB">
      <w:pPr>
        <w:rPr>
          <w:rFonts w:cstheme="minorHAnsi"/>
          <w:sz w:val="24"/>
          <w:szCs w:val="24"/>
        </w:rPr>
      </w:pPr>
      <w:r w:rsidRPr="006D6816">
        <w:rPr>
          <w:rFonts w:cstheme="minorHAnsi"/>
          <w:sz w:val="24"/>
          <w:szCs w:val="24"/>
          <w:lang w:val="en-US"/>
        </w:rPr>
        <w:t xml:space="preserve">Prot.  </w:t>
      </w:r>
      <w:r w:rsidR="005E6362" w:rsidRPr="006D6816">
        <w:rPr>
          <w:rFonts w:cstheme="minorHAnsi"/>
          <w:sz w:val="24"/>
          <w:szCs w:val="24"/>
          <w:lang w:val="en-US"/>
        </w:rPr>
        <w:t xml:space="preserve">   </w:t>
      </w:r>
      <w:r w:rsidR="000E0FAF">
        <w:rPr>
          <w:rFonts w:cstheme="minorHAnsi"/>
          <w:sz w:val="24"/>
          <w:szCs w:val="24"/>
        </w:rPr>
        <w:t xml:space="preserve">7839/B1                                      </w:t>
      </w:r>
      <w:r w:rsidR="005E6362" w:rsidRPr="006A2F08">
        <w:rPr>
          <w:rFonts w:cstheme="minorHAnsi"/>
          <w:sz w:val="24"/>
          <w:szCs w:val="24"/>
        </w:rPr>
        <w:t xml:space="preserve">                                                  </w:t>
      </w:r>
      <w:r w:rsidR="008A5FC4" w:rsidRPr="006A2F08">
        <w:rPr>
          <w:rFonts w:cstheme="minorHAnsi"/>
          <w:sz w:val="24"/>
          <w:szCs w:val="24"/>
        </w:rPr>
        <w:t>Pomigliano d’Arco</w:t>
      </w:r>
      <w:r w:rsidR="00554BA2" w:rsidRPr="006A2F08">
        <w:rPr>
          <w:rFonts w:cstheme="minorHAnsi"/>
          <w:sz w:val="24"/>
          <w:szCs w:val="24"/>
        </w:rPr>
        <w:t xml:space="preserve">, </w:t>
      </w:r>
      <w:r w:rsidR="003F07D7" w:rsidRPr="006A2F08">
        <w:rPr>
          <w:rFonts w:cstheme="minorHAnsi"/>
          <w:sz w:val="24"/>
          <w:szCs w:val="24"/>
        </w:rPr>
        <w:t>06/12/2018</w:t>
      </w:r>
    </w:p>
    <w:p w:rsidR="008A5FC4" w:rsidRPr="006A2F08" w:rsidRDefault="008A5FC4" w:rsidP="00246BCB">
      <w:pPr>
        <w:spacing w:after="0"/>
        <w:jc w:val="right"/>
        <w:rPr>
          <w:rFonts w:cstheme="minorHAnsi"/>
          <w:sz w:val="24"/>
          <w:szCs w:val="24"/>
        </w:rPr>
      </w:pPr>
    </w:p>
    <w:p w:rsidR="00246BCB" w:rsidRPr="006A2F08" w:rsidRDefault="00246BCB" w:rsidP="00246BCB">
      <w:pPr>
        <w:spacing w:after="0"/>
        <w:jc w:val="right"/>
        <w:rPr>
          <w:rFonts w:cstheme="minorHAnsi"/>
          <w:sz w:val="24"/>
          <w:szCs w:val="24"/>
        </w:rPr>
      </w:pPr>
      <w:r w:rsidRPr="006A2F08">
        <w:rPr>
          <w:rFonts w:cstheme="minorHAnsi"/>
          <w:sz w:val="24"/>
          <w:szCs w:val="24"/>
        </w:rPr>
        <w:t>AL COLLEGIO DEI DOCENTI</w:t>
      </w:r>
    </w:p>
    <w:p w:rsidR="00246BCB" w:rsidRPr="006A2F08" w:rsidRDefault="00246BCB" w:rsidP="00246BCB">
      <w:pPr>
        <w:spacing w:after="0"/>
        <w:jc w:val="right"/>
        <w:rPr>
          <w:rFonts w:cstheme="minorHAnsi"/>
          <w:sz w:val="24"/>
          <w:szCs w:val="24"/>
        </w:rPr>
      </w:pPr>
      <w:r w:rsidRPr="006A2F08">
        <w:rPr>
          <w:rFonts w:cstheme="minorHAnsi"/>
          <w:sz w:val="24"/>
          <w:szCs w:val="24"/>
        </w:rPr>
        <w:t>E P.C.</w:t>
      </w:r>
    </w:p>
    <w:p w:rsidR="00246BCB" w:rsidRPr="006A2F08" w:rsidRDefault="00246BCB" w:rsidP="00246BCB">
      <w:pPr>
        <w:spacing w:after="0"/>
        <w:jc w:val="right"/>
        <w:rPr>
          <w:rFonts w:cstheme="minorHAnsi"/>
          <w:sz w:val="24"/>
          <w:szCs w:val="24"/>
        </w:rPr>
      </w:pPr>
      <w:r w:rsidRPr="006A2F08">
        <w:rPr>
          <w:rFonts w:cstheme="minorHAnsi"/>
          <w:sz w:val="24"/>
          <w:szCs w:val="24"/>
        </w:rPr>
        <w:t>AL CONSIGLIO D’ISTITUTO</w:t>
      </w:r>
    </w:p>
    <w:p w:rsidR="00246BCB" w:rsidRPr="006A2F08" w:rsidRDefault="00246BCB" w:rsidP="00246BCB">
      <w:pPr>
        <w:spacing w:after="0"/>
        <w:jc w:val="right"/>
        <w:rPr>
          <w:rFonts w:cstheme="minorHAnsi"/>
          <w:sz w:val="24"/>
          <w:szCs w:val="24"/>
        </w:rPr>
      </w:pPr>
      <w:r w:rsidRPr="006A2F08">
        <w:rPr>
          <w:rFonts w:cstheme="minorHAnsi"/>
          <w:sz w:val="24"/>
          <w:szCs w:val="24"/>
        </w:rPr>
        <w:t>AI GENITORI</w:t>
      </w:r>
    </w:p>
    <w:p w:rsidR="00246BCB" w:rsidRPr="006A2F08" w:rsidRDefault="00246BCB" w:rsidP="00246BCB">
      <w:pPr>
        <w:spacing w:after="0"/>
        <w:jc w:val="right"/>
        <w:rPr>
          <w:rFonts w:cstheme="minorHAnsi"/>
          <w:sz w:val="24"/>
          <w:szCs w:val="24"/>
        </w:rPr>
      </w:pPr>
      <w:r w:rsidRPr="006A2F08">
        <w:rPr>
          <w:rFonts w:cstheme="minorHAnsi"/>
          <w:sz w:val="24"/>
          <w:szCs w:val="24"/>
        </w:rPr>
        <w:t>AL PERSONALE ATA</w:t>
      </w:r>
    </w:p>
    <w:p w:rsidR="00246BCB" w:rsidRPr="000E0FAF" w:rsidRDefault="00246BCB" w:rsidP="00246BCB">
      <w:pPr>
        <w:spacing w:after="0" w:line="240" w:lineRule="auto"/>
        <w:jc w:val="right"/>
        <w:rPr>
          <w:rFonts w:cstheme="minorHAnsi"/>
          <w:sz w:val="24"/>
          <w:szCs w:val="24"/>
        </w:rPr>
      </w:pPr>
      <w:r w:rsidRPr="000E0FAF">
        <w:rPr>
          <w:rFonts w:cstheme="minorHAnsi"/>
          <w:sz w:val="24"/>
          <w:szCs w:val="24"/>
        </w:rPr>
        <w:t>ATTI</w:t>
      </w:r>
    </w:p>
    <w:p w:rsidR="00246BCB" w:rsidRPr="000E0FAF" w:rsidRDefault="00246BCB" w:rsidP="00246BCB">
      <w:pPr>
        <w:spacing w:after="0" w:line="240" w:lineRule="auto"/>
        <w:jc w:val="right"/>
        <w:rPr>
          <w:rFonts w:cstheme="minorHAnsi"/>
          <w:sz w:val="24"/>
          <w:szCs w:val="24"/>
        </w:rPr>
      </w:pPr>
      <w:r w:rsidRPr="000E0FAF">
        <w:rPr>
          <w:rFonts w:cstheme="minorHAnsi"/>
          <w:sz w:val="24"/>
          <w:szCs w:val="24"/>
        </w:rPr>
        <w:t>ALBO</w:t>
      </w:r>
    </w:p>
    <w:p w:rsidR="003745A1" w:rsidRPr="000E0FAF" w:rsidRDefault="003745A1" w:rsidP="00246BCB">
      <w:pPr>
        <w:spacing w:after="0" w:line="240" w:lineRule="auto"/>
        <w:jc w:val="right"/>
        <w:rPr>
          <w:rFonts w:cstheme="minorHAnsi"/>
          <w:sz w:val="24"/>
          <w:szCs w:val="24"/>
        </w:rPr>
      </w:pPr>
      <w:r w:rsidRPr="000E0FAF">
        <w:rPr>
          <w:rFonts w:cstheme="minorHAnsi"/>
          <w:sz w:val="24"/>
          <w:szCs w:val="24"/>
        </w:rPr>
        <w:t>SITO WEB</w:t>
      </w:r>
    </w:p>
    <w:p w:rsidR="00246BCB" w:rsidRPr="006A2F08" w:rsidRDefault="00246BCB" w:rsidP="00246BCB">
      <w:pPr>
        <w:spacing w:after="0"/>
        <w:jc w:val="right"/>
        <w:rPr>
          <w:rFonts w:cstheme="minorHAnsi"/>
          <w:b/>
          <w:sz w:val="24"/>
          <w:szCs w:val="24"/>
        </w:rPr>
      </w:pPr>
    </w:p>
    <w:p w:rsidR="00246BCB" w:rsidRPr="006A2F08" w:rsidRDefault="00246BCB" w:rsidP="00246BCB">
      <w:pPr>
        <w:pStyle w:val="Default"/>
        <w:jc w:val="both"/>
        <w:rPr>
          <w:rFonts w:asciiTheme="minorHAnsi" w:hAnsiTheme="minorHAnsi" w:cstheme="minorHAnsi"/>
          <w:b/>
          <w:iCs/>
        </w:rPr>
      </w:pPr>
      <w:r w:rsidRPr="006A2F08">
        <w:rPr>
          <w:rFonts w:asciiTheme="minorHAnsi" w:hAnsiTheme="minorHAnsi" w:cstheme="minorHAnsi"/>
          <w:b/>
        </w:rPr>
        <w:t xml:space="preserve">OGGETTO: ATTO D’INDIRIZZO DEL DIRIGENTE SCOLASTICO </w:t>
      </w:r>
      <w:r w:rsidRPr="006A2F08">
        <w:rPr>
          <w:rFonts w:asciiTheme="minorHAnsi" w:hAnsiTheme="minorHAnsi" w:cstheme="minorHAnsi"/>
          <w:b/>
          <w:iCs/>
        </w:rPr>
        <w:t xml:space="preserve">PER LA </w:t>
      </w:r>
      <w:r w:rsidR="0092717E" w:rsidRPr="006A2F08">
        <w:rPr>
          <w:rFonts w:asciiTheme="minorHAnsi" w:hAnsiTheme="minorHAnsi" w:cstheme="minorHAnsi"/>
          <w:b/>
          <w:iCs/>
        </w:rPr>
        <w:t xml:space="preserve">DEFINIZIONE ED ELABORAZIONE DEL  PIANO TRIENNALE DELL’OFFERTA FORMATIVA  </w:t>
      </w:r>
      <w:r w:rsidR="005E6362" w:rsidRPr="006A2F08">
        <w:rPr>
          <w:rFonts w:asciiTheme="minorHAnsi" w:hAnsiTheme="minorHAnsi" w:cstheme="minorHAnsi"/>
          <w:b/>
          <w:iCs/>
        </w:rPr>
        <w:t>2019/2022</w:t>
      </w:r>
      <w:r w:rsidR="0092717E" w:rsidRPr="006A2F08">
        <w:rPr>
          <w:rFonts w:asciiTheme="minorHAnsi" w:hAnsiTheme="minorHAnsi" w:cstheme="minorHAnsi"/>
          <w:b/>
          <w:iCs/>
        </w:rPr>
        <w:t xml:space="preserve"> AI SENSI DEL</w:t>
      </w:r>
      <w:r w:rsidRPr="006A2F08">
        <w:rPr>
          <w:rFonts w:asciiTheme="minorHAnsi" w:hAnsiTheme="minorHAnsi" w:cstheme="minorHAnsi"/>
          <w:b/>
          <w:iCs/>
        </w:rPr>
        <w:t xml:space="preserve"> COMMA 14, LEGGE N.107/2015.</w:t>
      </w:r>
    </w:p>
    <w:p w:rsidR="00F356E7" w:rsidRPr="006A2F08" w:rsidRDefault="00F356E7" w:rsidP="00246BCB">
      <w:pPr>
        <w:pStyle w:val="Default"/>
        <w:jc w:val="both"/>
        <w:rPr>
          <w:rFonts w:asciiTheme="minorHAnsi" w:hAnsiTheme="minorHAnsi" w:cstheme="minorHAnsi"/>
          <w:b/>
          <w:iCs/>
        </w:rPr>
      </w:pPr>
    </w:p>
    <w:p w:rsidR="00F356E7" w:rsidRPr="006A2F08" w:rsidRDefault="00F356E7" w:rsidP="000E0FAF">
      <w:pPr>
        <w:spacing w:after="0" w:line="240" w:lineRule="auto"/>
        <w:jc w:val="both"/>
        <w:rPr>
          <w:rFonts w:eastAsia="Times New Roman" w:cstheme="minorHAnsi"/>
          <w:i/>
          <w:iCs/>
          <w:sz w:val="24"/>
          <w:szCs w:val="24"/>
        </w:rPr>
      </w:pPr>
      <w:r w:rsidRPr="006A2F08">
        <w:rPr>
          <w:rFonts w:eastAsia="Times New Roman" w:cstheme="minorHAnsi"/>
          <w:i/>
          <w:iCs/>
          <w:sz w:val="24"/>
          <w:szCs w:val="24"/>
        </w:rPr>
        <w:t>E’ bene precisare che la formulazione della presente direttiva è compito istituzionale del dirigente scolastico, organo di governo e di coordinamento dell’ Istituzione Scolastica con poteri e doveri di indirizzo, progettazione, promozione e gestione in camp</w:t>
      </w:r>
      <w:r w:rsidR="00945CDE" w:rsidRPr="006A2F08">
        <w:rPr>
          <w:rFonts w:eastAsia="Times New Roman" w:cstheme="minorHAnsi"/>
          <w:i/>
          <w:iCs/>
          <w:sz w:val="24"/>
          <w:szCs w:val="24"/>
        </w:rPr>
        <w:t>o formativo/organizzativo.</w:t>
      </w:r>
      <w:r w:rsidR="00817896" w:rsidRPr="006A2F08">
        <w:rPr>
          <w:rFonts w:eastAsia="Times New Roman" w:cstheme="minorHAnsi"/>
          <w:i/>
          <w:iCs/>
          <w:sz w:val="24"/>
          <w:szCs w:val="24"/>
        </w:rPr>
        <w:t xml:space="preserve"> </w:t>
      </w:r>
      <w:r w:rsidR="00945CDE" w:rsidRPr="006A2F08">
        <w:rPr>
          <w:rFonts w:eastAsia="Times New Roman" w:cstheme="minorHAnsi"/>
          <w:i/>
          <w:iCs/>
          <w:sz w:val="24"/>
          <w:szCs w:val="24"/>
        </w:rPr>
        <w:t>L</w:t>
      </w:r>
      <w:r w:rsidRPr="006A2F08">
        <w:rPr>
          <w:rFonts w:eastAsia="Times New Roman" w:cstheme="minorHAnsi"/>
          <w:i/>
          <w:iCs/>
          <w:sz w:val="24"/>
          <w:szCs w:val="24"/>
        </w:rPr>
        <w:t>’ intendimento è</w:t>
      </w:r>
      <w:r w:rsidR="00945CDE" w:rsidRPr="006A2F08">
        <w:rPr>
          <w:rFonts w:eastAsia="Times New Roman" w:cstheme="minorHAnsi"/>
          <w:i/>
          <w:iCs/>
          <w:sz w:val="24"/>
          <w:szCs w:val="24"/>
        </w:rPr>
        <w:t>,</w:t>
      </w:r>
      <w:r w:rsidRPr="006A2F08">
        <w:rPr>
          <w:rFonts w:eastAsia="Times New Roman" w:cstheme="minorHAnsi"/>
          <w:i/>
          <w:iCs/>
          <w:sz w:val="24"/>
          <w:szCs w:val="24"/>
        </w:rPr>
        <w:t xml:space="preserve"> dunque</w:t>
      </w:r>
      <w:r w:rsidR="00945CDE" w:rsidRPr="006A2F08">
        <w:rPr>
          <w:rFonts w:eastAsia="Times New Roman" w:cstheme="minorHAnsi"/>
          <w:i/>
          <w:iCs/>
          <w:sz w:val="24"/>
          <w:szCs w:val="24"/>
        </w:rPr>
        <w:t>,</w:t>
      </w:r>
      <w:r w:rsidRPr="006A2F08">
        <w:rPr>
          <w:rFonts w:eastAsia="Times New Roman" w:cstheme="minorHAnsi"/>
          <w:i/>
          <w:iCs/>
          <w:sz w:val="24"/>
          <w:szCs w:val="24"/>
        </w:rPr>
        <w:t xml:space="preserve"> quello di fornire una sorta di bussola che indichi gli obiettivi strategici a tutti gli attori: i docenti,gli alunni, gli operatori scolastici, gli organi collegiali  e tutti gli </w:t>
      </w:r>
      <w:proofErr w:type="spellStart"/>
      <w:r w:rsidR="00477D1E" w:rsidRPr="006A2F08">
        <w:rPr>
          <w:rFonts w:eastAsia="Times New Roman" w:cstheme="minorHAnsi"/>
          <w:i/>
          <w:iCs/>
          <w:sz w:val="24"/>
          <w:szCs w:val="24"/>
        </w:rPr>
        <w:t>stakeholder</w:t>
      </w:r>
      <w:proofErr w:type="spellEnd"/>
      <w:r w:rsidRPr="006A2F08">
        <w:rPr>
          <w:rFonts w:eastAsia="Times New Roman" w:cstheme="minorHAnsi"/>
          <w:i/>
          <w:iCs/>
          <w:sz w:val="24"/>
          <w:szCs w:val="24"/>
        </w:rPr>
        <w:t xml:space="preserve"> impegnati in compiti di pianificazione, condu</w:t>
      </w:r>
      <w:r w:rsidR="00945CDE" w:rsidRPr="006A2F08">
        <w:rPr>
          <w:rFonts w:eastAsia="Times New Roman" w:cstheme="minorHAnsi"/>
          <w:i/>
          <w:iCs/>
          <w:sz w:val="24"/>
          <w:szCs w:val="24"/>
        </w:rPr>
        <w:t>zione, controllo del processo educativo/ d</w:t>
      </w:r>
      <w:r w:rsidR="00817896" w:rsidRPr="006A2F08">
        <w:rPr>
          <w:rFonts w:eastAsia="Times New Roman" w:cstheme="minorHAnsi"/>
          <w:i/>
          <w:iCs/>
          <w:sz w:val="24"/>
          <w:szCs w:val="24"/>
        </w:rPr>
        <w:t>idattico .</w:t>
      </w:r>
    </w:p>
    <w:p w:rsidR="00246BCB" w:rsidRPr="006A2F08" w:rsidRDefault="00246BCB" w:rsidP="000E0FAF">
      <w:pPr>
        <w:pStyle w:val="Default"/>
        <w:jc w:val="both"/>
        <w:rPr>
          <w:rFonts w:asciiTheme="minorHAnsi" w:hAnsiTheme="minorHAnsi" w:cstheme="minorHAnsi"/>
          <w:b/>
          <w:iCs/>
        </w:rPr>
      </w:pPr>
    </w:p>
    <w:p w:rsidR="00246BCB" w:rsidRDefault="000853C0" w:rsidP="000E0FAF">
      <w:pPr>
        <w:pStyle w:val="Default"/>
        <w:jc w:val="both"/>
        <w:rPr>
          <w:rFonts w:asciiTheme="minorHAnsi" w:hAnsiTheme="minorHAnsi" w:cstheme="minorHAnsi"/>
          <w:b/>
          <w:iCs/>
        </w:rPr>
      </w:pPr>
      <w:r w:rsidRPr="007301D0">
        <w:rPr>
          <w:rFonts w:asciiTheme="minorHAnsi" w:hAnsiTheme="minorHAnsi" w:cstheme="minorHAnsi"/>
          <w:b/>
          <w:iCs/>
        </w:rPr>
        <w:t xml:space="preserve">                                                    </w:t>
      </w:r>
      <w:r w:rsidR="00246BCB" w:rsidRPr="007301D0">
        <w:rPr>
          <w:rFonts w:asciiTheme="minorHAnsi" w:hAnsiTheme="minorHAnsi" w:cstheme="minorHAnsi"/>
          <w:b/>
          <w:iCs/>
        </w:rPr>
        <w:t>IL DIRIGENTE SCOLASTICO</w:t>
      </w:r>
    </w:p>
    <w:p w:rsidR="007301D0" w:rsidRPr="007301D0" w:rsidRDefault="007301D0" w:rsidP="000E0FAF">
      <w:pPr>
        <w:pStyle w:val="Default"/>
        <w:jc w:val="both"/>
        <w:rPr>
          <w:rFonts w:asciiTheme="minorHAnsi" w:hAnsiTheme="minorHAnsi" w:cstheme="minorHAnsi"/>
          <w:b/>
          <w:iCs/>
        </w:rPr>
      </w:pP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6A2F08">
        <w:rPr>
          <w:rFonts w:cstheme="minorHAnsi"/>
          <w:b/>
          <w:iCs/>
          <w:sz w:val="24"/>
          <w:szCs w:val="24"/>
        </w:rPr>
        <w:t>VISTA</w:t>
      </w:r>
      <w:r w:rsidRPr="006A2F08">
        <w:rPr>
          <w:rFonts w:cstheme="minorHAnsi"/>
          <w:iCs/>
          <w:sz w:val="24"/>
          <w:szCs w:val="24"/>
        </w:rPr>
        <w:t xml:space="preserve"> la Legge n. 59 del 1997, che ha introdotto l’autonomia delle istituzioni scolastiche e la dirigenza;</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6A2F08">
        <w:rPr>
          <w:rFonts w:cstheme="minorHAnsi"/>
          <w:b/>
          <w:iCs/>
          <w:sz w:val="24"/>
          <w:szCs w:val="24"/>
        </w:rPr>
        <w:t>VISTO</w:t>
      </w:r>
      <w:r w:rsidR="005E1D87" w:rsidRPr="006A2F08">
        <w:rPr>
          <w:rFonts w:cstheme="minorHAnsi"/>
          <w:iCs/>
          <w:sz w:val="24"/>
          <w:szCs w:val="24"/>
        </w:rPr>
        <w:t xml:space="preserve"> il DPR 275/1999, che regolamenta</w:t>
      </w:r>
      <w:r w:rsidRPr="006A2F08">
        <w:rPr>
          <w:rFonts w:cstheme="minorHAnsi"/>
          <w:iCs/>
          <w:sz w:val="24"/>
          <w:szCs w:val="24"/>
        </w:rPr>
        <w:t xml:space="preserve"> l’autonomia scolastica;</w:t>
      </w:r>
    </w:p>
    <w:p w:rsidR="00E84C05"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Cs/>
          <w:sz w:val="24"/>
          <w:szCs w:val="24"/>
        </w:rPr>
      </w:pPr>
      <w:r w:rsidRPr="006A2F08">
        <w:rPr>
          <w:rFonts w:cstheme="minorHAnsi"/>
          <w:b/>
          <w:iCs/>
          <w:sz w:val="24"/>
          <w:szCs w:val="24"/>
        </w:rPr>
        <w:t>VISTO</w:t>
      </w:r>
      <w:r w:rsidRPr="006A2F08">
        <w:rPr>
          <w:rFonts w:cstheme="minorHAnsi"/>
          <w:iCs/>
          <w:sz w:val="24"/>
          <w:szCs w:val="24"/>
        </w:rPr>
        <w:t xml:space="preserve"> il D. </w:t>
      </w:r>
      <w:proofErr w:type="spellStart"/>
      <w:r w:rsidRPr="006A2F08">
        <w:rPr>
          <w:rFonts w:cstheme="minorHAnsi"/>
          <w:iCs/>
          <w:sz w:val="24"/>
          <w:szCs w:val="24"/>
        </w:rPr>
        <w:t>L.vo</w:t>
      </w:r>
      <w:proofErr w:type="spellEnd"/>
      <w:r w:rsidRPr="006A2F08">
        <w:rPr>
          <w:rFonts w:cstheme="minorHAnsi"/>
          <w:iCs/>
          <w:sz w:val="24"/>
          <w:szCs w:val="24"/>
        </w:rPr>
        <w:t xml:space="preserve"> 165 del 2001 e s</w:t>
      </w:r>
      <w:r w:rsidR="00AC6E39" w:rsidRPr="006A2F08">
        <w:rPr>
          <w:rFonts w:cstheme="minorHAnsi"/>
          <w:iCs/>
          <w:sz w:val="24"/>
          <w:szCs w:val="24"/>
        </w:rPr>
        <w:t>uccessive modifiche ed integrazioni</w:t>
      </w:r>
      <w:r w:rsidRPr="006A2F08">
        <w:rPr>
          <w:rFonts w:cstheme="minorHAnsi"/>
          <w:iCs/>
          <w:sz w:val="24"/>
          <w:szCs w:val="24"/>
        </w:rPr>
        <w:t>;</w:t>
      </w:r>
    </w:p>
    <w:p w:rsidR="00E84C05" w:rsidRPr="006A2F08" w:rsidRDefault="00E84C05"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Cs/>
          <w:sz w:val="24"/>
          <w:szCs w:val="24"/>
        </w:rPr>
      </w:pPr>
      <w:r w:rsidRPr="006A2F08">
        <w:rPr>
          <w:rFonts w:cstheme="minorHAnsi"/>
          <w:b/>
          <w:iCs/>
          <w:sz w:val="24"/>
          <w:szCs w:val="24"/>
        </w:rPr>
        <w:t xml:space="preserve">VISTO </w:t>
      </w:r>
      <w:r w:rsidRPr="006A2F08">
        <w:rPr>
          <w:rFonts w:cstheme="minorHAnsi"/>
          <w:iCs/>
          <w:sz w:val="24"/>
          <w:szCs w:val="24"/>
        </w:rPr>
        <w:t>il DPR 80/2013</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6A2F08">
        <w:rPr>
          <w:rFonts w:cstheme="minorHAnsi"/>
          <w:b/>
          <w:iCs/>
          <w:sz w:val="24"/>
          <w:szCs w:val="24"/>
        </w:rPr>
        <w:t>VISTA</w:t>
      </w:r>
      <w:r w:rsidRPr="006A2F08">
        <w:rPr>
          <w:rFonts w:cstheme="minorHAnsi"/>
          <w:iCs/>
          <w:sz w:val="24"/>
          <w:szCs w:val="24"/>
        </w:rPr>
        <w:t xml:space="preserve"> la Legge n. 107 del 13.07.2015, recante la “</w:t>
      </w:r>
      <w:r w:rsidRPr="006A2F08">
        <w:rPr>
          <w:rFonts w:eastAsia="Times New Roman" w:cstheme="minorHAnsi"/>
          <w:i/>
          <w:sz w:val="24"/>
          <w:szCs w:val="24"/>
        </w:rPr>
        <w:t>Riforma del sistema nazionale di istruzione e formazione e delega per il riordino delle disposizioni legislative vigenti</w:t>
      </w:r>
      <w:r w:rsidRPr="006A2F08">
        <w:rPr>
          <w:rFonts w:eastAsia="Times New Roman" w:cstheme="minorHAnsi"/>
          <w:sz w:val="24"/>
          <w:szCs w:val="24"/>
        </w:rPr>
        <w:t>”;</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6A2F08">
        <w:rPr>
          <w:rFonts w:cstheme="minorHAnsi"/>
          <w:b/>
          <w:iCs/>
          <w:sz w:val="24"/>
          <w:szCs w:val="24"/>
        </w:rPr>
        <w:t>PRESO ATTO</w:t>
      </w:r>
      <w:r w:rsidRPr="006A2F08">
        <w:rPr>
          <w:rFonts w:cstheme="minorHAnsi"/>
          <w:iCs/>
          <w:sz w:val="24"/>
          <w:szCs w:val="24"/>
        </w:rPr>
        <w:t xml:space="preserve"> che l’art.1 della predetta legge, ai commi 12-17, prevede</w:t>
      </w:r>
      <w:r w:rsidR="00E84C05" w:rsidRPr="006A2F08">
        <w:rPr>
          <w:rFonts w:cstheme="minorHAnsi"/>
          <w:iCs/>
          <w:sz w:val="24"/>
          <w:szCs w:val="24"/>
        </w:rPr>
        <w:t xml:space="preserve"> </w:t>
      </w:r>
      <w:r w:rsidRPr="006A2F08">
        <w:rPr>
          <w:rFonts w:eastAsia="Times New Roman" w:cstheme="minorHAnsi"/>
          <w:sz w:val="24"/>
          <w:szCs w:val="24"/>
        </w:rPr>
        <w:t xml:space="preserve">che: </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eastAsia="Times New Roman" w:cstheme="minorHAnsi"/>
          <w:sz w:val="24"/>
          <w:szCs w:val="24"/>
        </w:rPr>
      </w:pPr>
      <w:r w:rsidRPr="006A2F08">
        <w:rPr>
          <w:rFonts w:eastAsia="Times New Roman" w:cstheme="minorHAnsi"/>
          <w:sz w:val="24"/>
          <w:szCs w:val="24"/>
        </w:rPr>
        <w:t>1)le ist</w:t>
      </w:r>
      <w:r w:rsidR="00E84C05" w:rsidRPr="006A2F08">
        <w:rPr>
          <w:rFonts w:eastAsia="Times New Roman" w:cstheme="minorHAnsi"/>
          <w:sz w:val="24"/>
          <w:szCs w:val="24"/>
        </w:rPr>
        <w:t>ituzioni scolastiche predisponga</w:t>
      </w:r>
      <w:r w:rsidRPr="006A2F08">
        <w:rPr>
          <w:rFonts w:eastAsia="Times New Roman" w:cstheme="minorHAnsi"/>
          <w:sz w:val="24"/>
          <w:szCs w:val="24"/>
        </w:rPr>
        <w:t>no, entro il mese di</w:t>
      </w:r>
      <w:r w:rsidR="00E84C05" w:rsidRPr="006A2F08">
        <w:rPr>
          <w:rFonts w:eastAsia="Times New Roman" w:cstheme="minorHAnsi"/>
          <w:sz w:val="24"/>
          <w:szCs w:val="24"/>
        </w:rPr>
        <w:t xml:space="preserve"> </w:t>
      </w:r>
      <w:r w:rsidRPr="006A2F08">
        <w:rPr>
          <w:rFonts w:eastAsia="Times New Roman" w:cstheme="minorHAnsi"/>
          <w:sz w:val="24"/>
          <w:szCs w:val="24"/>
        </w:rPr>
        <w:t xml:space="preserve">ottobre dell'anno scolastico precedente il triennio di riferimento,il Piano triennale dell'offerta formativa; </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eastAsia="Times New Roman" w:cstheme="minorHAnsi"/>
          <w:sz w:val="24"/>
          <w:szCs w:val="24"/>
        </w:rPr>
      </w:pPr>
      <w:r w:rsidRPr="006A2F08">
        <w:rPr>
          <w:rFonts w:eastAsia="Times New Roman" w:cstheme="minorHAnsi"/>
          <w:sz w:val="24"/>
          <w:szCs w:val="24"/>
        </w:rPr>
        <w:lastRenderedPageBreak/>
        <w:t>2)</w:t>
      </w:r>
      <w:r w:rsidR="00BB2F04">
        <w:rPr>
          <w:rFonts w:eastAsia="Times New Roman" w:cstheme="minorHAnsi"/>
          <w:sz w:val="24"/>
          <w:szCs w:val="24"/>
        </w:rPr>
        <w:t xml:space="preserve"> </w:t>
      </w:r>
      <w:r w:rsidRPr="006A2F08">
        <w:rPr>
          <w:rFonts w:eastAsia="Times New Roman" w:cstheme="minorHAnsi"/>
          <w:sz w:val="24"/>
          <w:szCs w:val="24"/>
        </w:rPr>
        <w:t>il</w:t>
      </w:r>
      <w:r w:rsidR="00E84C05" w:rsidRPr="006A2F08">
        <w:rPr>
          <w:rFonts w:eastAsia="Times New Roman" w:cstheme="minorHAnsi"/>
          <w:sz w:val="24"/>
          <w:szCs w:val="24"/>
        </w:rPr>
        <w:t xml:space="preserve"> piano debba</w:t>
      </w:r>
      <w:r w:rsidRPr="006A2F08">
        <w:rPr>
          <w:rFonts w:eastAsia="Times New Roman" w:cstheme="minorHAnsi"/>
          <w:sz w:val="24"/>
          <w:szCs w:val="24"/>
        </w:rPr>
        <w:t xml:space="preserve"> essere elaborato dal collegio dei docenti sulla base degli indirizzi per le attività della scuola e delle scelte di gestione  e</w:t>
      </w:r>
      <w:r w:rsidR="00E84C05" w:rsidRPr="006A2F08">
        <w:rPr>
          <w:rFonts w:eastAsia="Times New Roman" w:cstheme="minorHAnsi"/>
          <w:sz w:val="24"/>
          <w:szCs w:val="24"/>
        </w:rPr>
        <w:t xml:space="preserve"> </w:t>
      </w:r>
      <w:r w:rsidRPr="006A2F08">
        <w:rPr>
          <w:rFonts w:eastAsia="Times New Roman" w:cstheme="minorHAnsi"/>
          <w:sz w:val="24"/>
          <w:szCs w:val="24"/>
        </w:rPr>
        <w:t>di amministrazione definiti dal dirigente scolastico;</w:t>
      </w:r>
    </w:p>
    <w:p w:rsidR="00246BCB" w:rsidRPr="006A2F08" w:rsidRDefault="00E84C05"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eastAsia="Times New Roman" w:cstheme="minorHAnsi"/>
          <w:sz w:val="24"/>
          <w:szCs w:val="24"/>
        </w:rPr>
      </w:pPr>
      <w:r w:rsidRPr="006A2F08">
        <w:rPr>
          <w:rFonts w:eastAsia="Times New Roman" w:cstheme="minorHAnsi"/>
          <w:sz w:val="24"/>
          <w:szCs w:val="24"/>
        </w:rPr>
        <w:t>3)</w:t>
      </w:r>
      <w:r w:rsidR="00BB2F04">
        <w:rPr>
          <w:rFonts w:eastAsia="Times New Roman" w:cstheme="minorHAnsi"/>
          <w:sz w:val="24"/>
          <w:szCs w:val="24"/>
        </w:rPr>
        <w:t xml:space="preserve"> </w:t>
      </w:r>
      <w:r w:rsidRPr="006A2F08">
        <w:rPr>
          <w:rFonts w:eastAsia="Times New Roman" w:cstheme="minorHAnsi"/>
          <w:sz w:val="24"/>
          <w:szCs w:val="24"/>
        </w:rPr>
        <w:t>il piano venga</w:t>
      </w:r>
      <w:r w:rsidR="00246BCB" w:rsidRPr="006A2F08">
        <w:rPr>
          <w:rFonts w:eastAsia="Times New Roman" w:cstheme="minorHAnsi"/>
          <w:sz w:val="24"/>
          <w:szCs w:val="24"/>
        </w:rPr>
        <w:t xml:space="preserve"> approvato dal consiglio d’istituto;</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eastAsia="Times New Roman" w:cstheme="minorHAnsi"/>
          <w:sz w:val="24"/>
          <w:szCs w:val="24"/>
        </w:rPr>
      </w:pPr>
      <w:r w:rsidRPr="006A2F08">
        <w:rPr>
          <w:rFonts w:eastAsia="Times New Roman" w:cstheme="minorHAnsi"/>
          <w:sz w:val="24"/>
          <w:szCs w:val="24"/>
        </w:rPr>
        <w:t>4) esso</w:t>
      </w:r>
      <w:r w:rsidR="00E84C05" w:rsidRPr="006A2F08">
        <w:rPr>
          <w:rFonts w:eastAsia="Times New Roman" w:cstheme="minorHAnsi"/>
          <w:sz w:val="24"/>
          <w:szCs w:val="24"/>
        </w:rPr>
        <w:t xml:space="preserve"> venga </w:t>
      </w:r>
      <w:r w:rsidRPr="006A2F08">
        <w:rPr>
          <w:rFonts w:eastAsia="Times New Roman" w:cstheme="minorHAnsi"/>
          <w:sz w:val="24"/>
          <w:szCs w:val="24"/>
        </w:rPr>
        <w:t>sottoposto alla verifica dell’USR per accertarne la compatibilità con i limiti d’organico assegnato e, all’esito della verifica, trasmesso dal medesimo USR al MIUR;</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eastAsia="Times New Roman" w:cstheme="minorHAnsi"/>
          <w:sz w:val="24"/>
          <w:szCs w:val="24"/>
        </w:rPr>
      </w:pPr>
      <w:r w:rsidRPr="006A2F08">
        <w:rPr>
          <w:rFonts w:eastAsia="Times New Roman" w:cstheme="minorHAnsi"/>
          <w:sz w:val="24"/>
          <w:szCs w:val="24"/>
        </w:rPr>
        <w:t>5) una volta espletate le procedure di cui ai precedenti punti,</w:t>
      </w:r>
      <w:r w:rsidR="00E84C05" w:rsidRPr="006A2F08">
        <w:rPr>
          <w:rFonts w:eastAsia="Times New Roman" w:cstheme="minorHAnsi"/>
          <w:sz w:val="24"/>
          <w:szCs w:val="24"/>
        </w:rPr>
        <w:t xml:space="preserve"> il  Piano venga</w:t>
      </w:r>
      <w:r w:rsidRPr="006A2F08">
        <w:rPr>
          <w:rFonts w:eastAsia="Times New Roman" w:cstheme="minorHAnsi"/>
          <w:sz w:val="24"/>
          <w:szCs w:val="24"/>
        </w:rPr>
        <w:t xml:space="preserve"> pubblicato nel portale unico dei dati della scuola;</w:t>
      </w:r>
    </w:p>
    <w:p w:rsidR="007F1A79" w:rsidRPr="006A2F08" w:rsidRDefault="007F1A79"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6A2F08">
        <w:rPr>
          <w:rFonts w:cstheme="minorHAnsi"/>
          <w:b/>
          <w:iCs/>
          <w:sz w:val="24"/>
          <w:szCs w:val="24"/>
        </w:rPr>
        <w:t xml:space="preserve">VALUTATO CHE </w:t>
      </w:r>
      <w:r w:rsidRPr="006A2F08">
        <w:rPr>
          <w:rFonts w:eastAsia="Times New Roman" w:cstheme="minorHAnsi"/>
          <w:sz w:val="24"/>
          <w:szCs w:val="24"/>
        </w:rPr>
        <w:t xml:space="preserve">i dati emersi dal RAV ( Rapporto </w:t>
      </w:r>
      <w:r w:rsidR="00817896" w:rsidRPr="006A2F08">
        <w:rPr>
          <w:rFonts w:eastAsia="Times New Roman" w:cstheme="minorHAnsi"/>
          <w:sz w:val="24"/>
          <w:szCs w:val="24"/>
        </w:rPr>
        <w:t>di Autovalutazione)costituiscono</w:t>
      </w:r>
      <w:r w:rsidRPr="006A2F08">
        <w:rPr>
          <w:rFonts w:eastAsia="Times New Roman" w:cstheme="minorHAnsi"/>
          <w:sz w:val="24"/>
          <w:szCs w:val="24"/>
        </w:rPr>
        <w:t xml:space="preserve"> momenti di approfondita riflessione per predisporre, implementare e realizzare il Piano di Miglioramento che </w:t>
      </w:r>
      <w:r w:rsidR="00AC6E39" w:rsidRPr="006A2F08">
        <w:rPr>
          <w:rFonts w:eastAsia="Times New Roman" w:cstheme="minorHAnsi"/>
          <w:sz w:val="24"/>
          <w:szCs w:val="24"/>
        </w:rPr>
        <w:t>è parte integrante del PTOF ;</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6A2F08">
        <w:rPr>
          <w:rFonts w:cstheme="minorHAnsi"/>
          <w:b/>
          <w:sz w:val="24"/>
          <w:szCs w:val="24"/>
        </w:rPr>
        <w:t>TENUTO CONTO</w:t>
      </w:r>
      <w:r w:rsidR="00E84C05" w:rsidRPr="006A2F08">
        <w:rPr>
          <w:rFonts w:cstheme="minorHAnsi"/>
          <w:b/>
          <w:sz w:val="24"/>
          <w:szCs w:val="24"/>
        </w:rPr>
        <w:t xml:space="preserve"> </w:t>
      </w:r>
      <w:r w:rsidRPr="006A2F08">
        <w:rPr>
          <w:rFonts w:eastAsia="Times New Roman" w:cstheme="minorHAnsi"/>
          <w:sz w:val="24"/>
          <w:szCs w:val="24"/>
        </w:rPr>
        <w:t xml:space="preserve">delle  proposte e dei pareri formulati dagli enti locali e dalle diverse realtà istituzionali, culturali, sociali ed economiche operanti nel territorio, nonché dagli organismi e dalle associazioni dei genitori </w:t>
      </w:r>
      <w:r w:rsidR="005E6362" w:rsidRPr="006A2F08">
        <w:rPr>
          <w:rFonts w:eastAsia="Times New Roman" w:cstheme="minorHAnsi"/>
          <w:sz w:val="24"/>
          <w:szCs w:val="24"/>
        </w:rPr>
        <w:t>e dei numerosi partner territoriali;</w:t>
      </w:r>
    </w:p>
    <w:p w:rsidR="00AA1187" w:rsidRPr="006A2F08" w:rsidRDefault="00AA1187"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DE57FF" w:rsidRPr="006A2F08" w:rsidRDefault="00DE57FF" w:rsidP="000E0FAF">
      <w:pPr>
        <w:numPr>
          <w:ilvl w:val="0"/>
          <w:numId w:val="4"/>
        </w:numPr>
        <w:tabs>
          <w:tab w:val="left" w:pos="720"/>
        </w:tabs>
        <w:spacing w:after="0" w:line="0" w:lineRule="atLeast"/>
        <w:ind w:left="720" w:hanging="357"/>
        <w:jc w:val="both"/>
        <w:rPr>
          <w:rFonts w:eastAsia="Times New Roman" w:cstheme="minorHAnsi"/>
          <w:sz w:val="24"/>
          <w:szCs w:val="24"/>
        </w:rPr>
      </w:pPr>
      <w:r w:rsidRPr="006A2F08">
        <w:rPr>
          <w:rFonts w:cstheme="minorHAnsi"/>
          <w:sz w:val="24"/>
          <w:szCs w:val="24"/>
        </w:rPr>
        <w:t>delle Indicazioni Nazionali per il Curricolo 2012;</w:t>
      </w:r>
    </w:p>
    <w:p w:rsidR="00DE57FF" w:rsidRPr="006A2F08" w:rsidRDefault="00DE57FF" w:rsidP="000E0FAF">
      <w:pPr>
        <w:spacing w:line="103" w:lineRule="exact"/>
        <w:jc w:val="both"/>
        <w:rPr>
          <w:rFonts w:eastAsia="Times New Roman" w:cstheme="minorHAnsi"/>
          <w:sz w:val="24"/>
          <w:szCs w:val="24"/>
        </w:rPr>
      </w:pPr>
    </w:p>
    <w:p w:rsidR="00DE57FF" w:rsidRPr="006A2F08" w:rsidRDefault="00DE57FF" w:rsidP="000E0FAF">
      <w:pPr>
        <w:numPr>
          <w:ilvl w:val="0"/>
          <w:numId w:val="4"/>
        </w:numPr>
        <w:tabs>
          <w:tab w:val="left" w:pos="720"/>
        </w:tabs>
        <w:spacing w:after="0" w:line="235" w:lineRule="auto"/>
        <w:ind w:left="720" w:right="20" w:hanging="357"/>
        <w:jc w:val="both"/>
        <w:rPr>
          <w:rFonts w:eastAsia="Times New Roman" w:cstheme="minorHAnsi"/>
          <w:sz w:val="24"/>
          <w:szCs w:val="24"/>
        </w:rPr>
      </w:pPr>
      <w:r w:rsidRPr="006A2F08">
        <w:rPr>
          <w:rFonts w:cstheme="minorHAnsi"/>
          <w:sz w:val="24"/>
          <w:szCs w:val="24"/>
        </w:rPr>
        <w:t>della nota MIUR n. 3645 del 01/03/2018, recante ad oggetto: “Trasmissione del documento di lavoro “Indicazioni nazionali e nuovi scenari”;</w:t>
      </w:r>
    </w:p>
    <w:p w:rsidR="00DE57FF" w:rsidRPr="006A2F08" w:rsidRDefault="00DE57FF" w:rsidP="000E0FAF">
      <w:pPr>
        <w:spacing w:line="52" w:lineRule="exact"/>
        <w:jc w:val="both"/>
        <w:rPr>
          <w:rFonts w:eastAsia="Times New Roman" w:cstheme="minorHAnsi"/>
          <w:sz w:val="24"/>
          <w:szCs w:val="24"/>
        </w:rPr>
      </w:pPr>
    </w:p>
    <w:p w:rsidR="00DE57FF" w:rsidRPr="006A2F08" w:rsidRDefault="00DE57FF" w:rsidP="000E0FAF">
      <w:pPr>
        <w:numPr>
          <w:ilvl w:val="0"/>
          <w:numId w:val="4"/>
        </w:numPr>
        <w:tabs>
          <w:tab w:val="left" w:pos="720"/>
        </w:tabs>
        <w:spacing w:after="0" w:line="0" w:lineRule="atLeast"/>
        <w:ind w:left="720" w:hanging="357"/>
        <w:jc w:val="both"/>
        <w:rPr>
          <w:rFonts w:eastAsia="Times New Roman" w:cstheme="minorHAnsi"/>
          <w:sz w:val="24"/>
          <w:szCs w:val="24"/>
        </w:rPr>
      </w:pPr>
      <w:r w:rsidRPr="006A2F08">
        <w:rPr>
          <w:rFonts w:cstheme="minorHAnsi"/>
          <w:sz w:val="24"/>
          <w:szCs w:val="24"/>
        </w:rPr>
        <w:t>del Documento MIUR: “Indicazioni nazionali e nuovi scenari”;</w:t>
      </w:r>
    </w:p>
    <w:p w:rsidR="00DE57FF" w:rsidRPr="006A2F08" w:rsidRDefault="00DE57FF" w:rsidP="000E0FAF">
      <w:pPr>
        <w:spacing w:line="100" w:lineRule="exact"/>
        <w:jc w:val="both"/>
        <w:rPr>
          <w:rFonts w:eastAsia="Times New Roman" w:cstheme="minorHAnsi"/>
          <w:sz w:val="24"/>
          <w:szCs w:val="24"/>
        </w:rPr>
      </w:pPr>
    </w:p>
    <w:p w:rsidR="00DE57FF" w:rsidRPr="006A2F08" w:rsidRDefault="00DE57FF" w:rsidP="000E0FAF">
      <w:pPr>
        <w:numPr>
          <w:ilvl w:val="0"/>
          <w:numId w:val="4"/>
        </w:numPr>
        <w:tabs>
          <w:tab w:val="left" w:pos="720"/>
        </w:tabs>
        <w:spacing w:after="0" w:line="235" w:lineRule="auto"/>
        <w:ind w:left="720" w:right="160" w:hanging="357"/>
        <w:jc w:val="both"/>
        <w:rPr>
          <w:rFonts w:eastAsia="Times New Roman" w:cstheme="minorHAnsi"/>
          <w:sz w:val="24"/>
          <w:szCs w:val="24"/>
        </w:rPr>
      </w:pPr>
      <w:r w:rsidRPr="006A2F08">
        <w:rPr>
          <w:rFonts w:cstheme="minorHAnsi"/>
          <w:sz w:val="24"/>
          <w:szCs w:val="24"/>
        </w:rPr>
        <w:t>della nota MIUR n. 1143 del 17 maggio 2018, recante ad oggetto: “L’autonomia scolastica quale fondamento per il successo formativo di ognuno”</w:t>
      </w:r>
    </w:p>
    <w:p w:rsidR="00DE57FF" w:rsidRPr="006A2F08" w:rsidRDefault="00DE57FF" w:rsidP="000E0FAF">
      <w:pPr>
        <w:spacing w:line="52" w:lineRule="exact"/>
        <w:jc w:val="both"/>
        <w:rPr>
          <w:rFonts w:eastAsia="Times New Roman" w:cstheme="minorHAnsi"/>
          <w:sz w:val="24"/>
          <w:szCs w:val="24"/>
        </w:rPr>
      </w:pPr>
    </w:p>
    <w:p w:rsidR="00DE57FF" w:rsidRPr="006A2F08" w:rsidRDefault="00DE57FF" w:rsidP="000E0FAF">
      <w:pPr>
        <w:numPr>
          <w:ilvl w:val="0"/>
          <w:numId w:val="4"/>
        </w:numPr>
        <w:tabs>
          <w:tab w:val="left" w:pos="720"/>
        </w:tabs>
        <w:spacing w:after="0" w:line="0" w:lineRule="atLeast"/>
        <w:ind w:left="720" w:hanging="357"/>
        <w:jc w:val="both"/>
        <w:rPr>
          <w:rFonts w:eastAsia="Times New Roman" w:cstheme="minorHAnsi"/>
          <w:sz w:val="24"/>
          <w:szCs w:val="24"/>
        </w:rPr>
      </w:pPr>
      <w:r w:rsidRPr="006A2F08">
        <w:rPr>
          <w:rFonts w:cstheme="minorHAnsi"/>
          <w:sz w:val="24"/>
          <w:szCs w:val="24"/>
        </w:rPr>
        <w:t>della Raccomandazione del Consiglio d’Europa del 22 maggio 2018;</w:t>
      </w:r>
    </w:p>
    <w:p w:rsidR="00DE57FF" w:rsidRPr="006A2F08" w:rsidRDefault="00DE57FF" w:rsidP="000E0FAF">
      <w:pPr>
        <w:spacing w:line="151" w:lineRule="exact"/>
        <w:jc w:val="both"/>
        <w:rPr>
          <w:rFonts w:eastAsia="Times New Roman" w:cstheme="minorHAnsi"/>
          <w:sz w:val="24"/>
          <w:szCs w:val="24"/>
        </w:rPr>
      </w:pPr>
    </w:p>
    <w:p w:rsidR="00DE57FF" w:rsidRPr="006A2F08" w:rsidRDefault="00DE57FF" w:rsidP="000E0FAF">
      <w:pPr>
        <w:numPr>
          <w:ilvl w:val="0"/>
          <w:numId w:val="5"/>
        </w:numPr>
        <w:tabs>
          <w:tab w:val="left" w:pos="703"/>
        </w:tabs>
        <w:spacing w:after="0" w:line="237" w:lineRule="auto"/>
        <w:ind w:left="703" w:right="1040" w:hanging="357"/>
        <w:jc w:val="both"/>
        <w:rPr>
          <w:rFonts w:eastAsia="Times New Roman" w:cstheme="minorHAnsi"/>
          <w:sz w:val="24"/>
          <w:szCs w:val="24"/>
        </w:rPr>
      </w:pPr>
      <w:r w:rsidRPr="006A2F08">
        <w:rPr>
          <w:rFonts w:cstheme="minorHAnsi"/>
          <w:sz w:val="24"/>
          <w:szCs w:val="24"/>
        </w:rPr>
        <w:t>del Documento MIUR del 14 agosto 2018: “L’autonomia scolastica per il successo formativo;</w:t>
      </w:r>
    </w:p>
    <w:p w:rsidR="00DE57FF" w:rsidRPr="006A2F08" w:rsidRDefault="00DE57FF" w:rsidP="000E0FAF">
      <w:pPr>
        <w:spacing w:line="48" w:lineRule="exact"/>
        <w:jc w:val="both"/>
        <w:rPr>
          <w:rFonts w:eastAsia="Times New Roman" w:cstheme="minorHAnsi"/>
          <w:sz w:val="24"/>
          <w:szCs w:val="24"/>
        </w:rPr>
      </w:pPr>
    </w:p>
    <w:p w:rsidR="00DE57FF" w:rsidRPr="006A2F08" w:rsidRDefault="00DE57FF" w:rsidP="000E0FAF">
      <w:pPr>
        <w:numPr>
          <w:ilvl w:val="0"/>
          <w:numId w:val="5"/>
        </w:numPr>
        <w:tabs>
          <w:tab w:val="left" w:pos="703"/>
        </w:tabs>
        <w:spacing w:after="0" w:line="0" w:lineRule="atLeast"/>
        <w:ind w:left="703" w:hanging="357"/>
        <w:jc w:val="both"/>
        <w:rPr>
          <w:rFonts w:eastAsia="Times New Roman" w:cstheme="minorHAnsi"/>
          <w:sz w:val="24"/>
          <w:szCs w:val="24"/>
        </w:rPr>
      </w:pPr>
      <w:r w:rsidRPr="006A2F08">
        <w:rPr>
          <w:rFonts w:cstheme="minorHAnsi"/>
          <w:sz w:val="24"/>
          <w:szCs w:val="24"/>
        </w:rPr>
        <w:t>delle risultanze del processo di autovalutazione dell’istituto esplicitate nel Rapporto di</w:t>
      </w:r>
    </w:p>
    <w:p w:rsidR="00DE57FF" w:rsidRPr="006A2F08" w:rsidRDefault="00DE57FF" w:rsidP="000E0FAF">
      <w:pPr>
        <w:spacing w:line="45" w:lineRule="exact"/>
        <w:jc w:val="both"/>
        <w:rPr>
          <w:rFonts w:eastAsia="Times New Roman" w:cstheme="minorHAnsi"/>
          <w:sz w:val="24"/>
          <w:szCs w:val="24"/>
        </w:rPr>
      </w:pPr>
    </w:p>
    <w:p w:rsidR="00DE57FF" w:rsidRPr="006A2F08" w:rsidRDefault="00DE57FF" w:rsidP="000E0FAF">
      <w:pPr>
        <w:spacing w:line="0" w:lineRule="atLeast"/>
        <w:ind w:left="703"/>
        <w:jc w:val="both"/>
        <w:rPr>
          <w:rFonts w:eastAsia="Times New Roman" w:cstheme="minorHAnsi"/>
          <w:sz w:val="24"/>
          <w:szCs w:val="24"/>
        </w:rPr>
      </w:pPr>
      <w:r w:rsidRPr="006A2F08">
        <w:rPr>
          <w:rFonts w:cstheme="minorHAnsi"/>
          <w:sz w:val="24"/>
          <w:szCs w:val="24"/>
        </w:rPr>
        <w:t>Autovalutazione 2018;</w:t>
      </w:r>
      <w:bookmarkStart w:id="0" w:name="page2"/>
      <w:bookmarkEnd w:id="0"/>
    </w:p>
    <w:p w:rsidR="00DE57FF" w:rsidRPr="006A2F08" w:rsidRDefault="00DE57FF" w:rsidP="000E0FAF">
      <w:pPr>
        <w:numPr>
          <w:ilvl w:val="0"/>
          <w:numId w:val="5"/>
        </w:numPr>
        <w:tabs>
          <w:tab w:val="left" w:pos="703"/>
        </w:tabs>
        <w:spacing w:after="0" w:line="0" w:lineRule="atLeast"/>
        <w:ind w:left="703" w:hanging="357"/>
        <w:jc w:val="both"/>
        <w:rPr>
          <w:rFonts w:eastAsia="Times New Roman" w:cstheme="minorHAnsi"/>
          <w:sz w:val="24"/>
          <w:szCs w:val="24"/>
        </w:rPr>
      </w:pPr>
      <w:r w:rsidRPr="006A2F08">
        <w:rPr>
          <w:rFonts w:cstheme="minorHAnsi"/>
          <w:sz w:val="24"/>
          <w:szCs w:val="24"/>
        </w:rPr>
        <w:t>del monitoraggio del Piano di Miglioramento 2018</w:t>
      </w:r>
    </w:p>
    <w:p w:rsidR="00DE57FF" w:rsidRPr="006A2F08" w:rsidRDefault="00DE57FF" w:rsidP="000E0FAF">
      <w:pPr>
        <w:spacing w:line="50" w:lineRule="exact"/>
        <w:jc w:val="both"/>
        <w:rPr>
          <w:rFonts w:eastAsia="Times New Roman" w:cstheme="minorHAnsi"/>
          <w:sz w:val="24"/>
          <w:szCs w:val="24"/>
        </w:rPr>
      </w:pPr>
    </w:p>
    <w:p w:rsidR="00DE57FF" w:rsidRPr="006A2F08" w:rsidRDefault="00DE57FF" w:rsidP="000E0FAF">
      <w:pPr>
        <w:numPr>
          <w:ilvl w:val="0"/>
          <w:numId w:val="5"/>
        </w:numPr>
        <w:tabs>
          <w:tab w:val="left" w:pos="703"/>
        </w:tabs>
        <w:spacing w:after="0" w:line="0" w:lineRule="atLeast"/>
        <w:ind w:left="703" w:hanging="357"/>
        <w:jc w:val="both"/>
        <w:rPr>
          <w:rFonts w:eastAsia="Times New Roman" w:cstheme="minorHAnsi"/>
          <w:sz w:val="24"/>
          <w:szCs w:val="24"/>
        </w:rPr>
      </w:pPr>
      <w:r w:rsidRPr="006A2F08">
        <w:rPr>
          <w:rFonts w:cstheme="minorHAnsi"/>
          <w:sz w:val="24"/>
          <w:szCs w:val="24"/>
        </w:rPr>
        <w:t xml:space="preserve">dei rapporti attivati dal </w:t>
      </w:r>
      <w:proofErr w:type="spellStart"/>
      <w:r w:rsidRPr="006A2F08">
        <w:rPr>
          <w:rFonts w:cstheme="minorHAnsi"/>
          <w:sz w:val="24"/>
          <w:szCs w:val="24"/>
        </w:rPr>
        <w:t>D.S.</w:t>
      </w:r>
      <w:proofErr w:type="spellEnd"/>
      <w:r w:rsidRPr="006A2F08">
        <w:rPr>
          <w:rFonts w:cstheme="minorHAnsi"/>
          <w:sz w:val="24"/>
          <w:szCs w:val="24"/>
        </w:rPr>
        <w:t xml:space="preserve"> con i soggetti istituzionali del territorio;</w:t>
      </w:r>
    </w:p>
    <w:p w:rsidR="00DE57FF" w:rsidRPr="006A2F08" w:rsidRDefault="00DE57FF" w:rsidP="000E0FAF">
      <w:pPr>
        <w:spacing w:line="47" w:lineRule="exact"/>
        <w:jc w:val="both"/>
        <w:rPr>
          <w:rFonts w:eastAsia="Times New Roman" w:cstheme="minorHAnsi"/>
          <w:sz w:val="24"/>
          <w:szCs w:val="24"/>
        </w:rPr>
      </w:pPr>
    </w:p>
    <w:p w:rsidR="00DE57FF" w:rsidRPr="006A2F08" w:rsidRDefault="00DE57FF" w:rsidP="000E0FAF">
      <w:pPr>
        <w:numPr>
          <w:ilvl w:val="0"/>
          <w:numId w:val="5"/>
        </w:numPr>
        <w:tabs>
          <w:tab w:val="left" w:pos="703"/>
        </w:tabs>
        <w:spacing w:after="0" w:line="0" w:lineRule="atLeast"/>
        <w:ind w:left="703" w:hanging="357"/>
        <w:jc w:val="both"/>
        <w:rPr>
          <w:rFonts w:eastAsia="Times New Roman" w:cstheme="minorHAnsi"/>
          <w:sz w:val="24"/>
          <w:szCs w:val="24"/>
        </w:rPr>
      </w:pPr>
      <w:r w:rsidRPr="006A2F08">
        <w:rPr>
          <w:rFonts w:cstheme="minorHAnsi"/>
          <w:sz w:val="24"/>
          <w:szCs w:val="24"/>
        </w:rPr>
        <w:t>delle proposte delle associazioni presenti sul territorio;</w:t>
      </w:r>
    </w:p>
    <w:p w:rsidR="00DE57FF" w:rsidRPr="006A2F08" w:rsidRDefault="00DE57FF" w:rsidP="000E0FAF">
      <w:pPr>
        <w:spacing w:line="50" w:lineRule="exact"/>
        <w:jc w:val="both"/>
        <w:rPr>
          <w:rFonts w:eastAsia="Times New Roman" w:cstheme="minorHAnsi"/>
          <w:sz w:val="24"/>
          <w:szCs w:val="24"/>
        </w:rPr>
      </w:pPr>
    </w:p>
    <w:p w:rsidR="00DE57FF" w:rsidRPr="006A2F08" w:rsidRDefault="00DE57FF" w:rsidP="000E0FAF">
      <w:pPr>
        <w:numPr>
          <w:ilvl w:val="0"/>
          <w:numId w:val="5"/>
        </w:numPr>
        <w:tabs>
          <w:tab w:val="left" w:pos="703"/>
        </w:tabs>
        <w:spacing w:after="0" w:line="0" w:lineRule="atLeast"/>
        <w:ind w:left="703" w:hanging="357"/>
        <w:jc w:val="both"/>
        <w:rPr>
          <w:rFonts w:eastAsia="Times New Roman" w:cstheme="minorHAnsi"/>
          <w:sz w:val="24"/>
          <w:szCs w:val="24"/>
        </w:rPr>
      </w:pPr>
      <w:r w:rsidRPr="006A2F08">
        <w:rPr>
          <w:rFonts w:cstheme="minorHAnsi"/>
          <w:sz w:val="24"/>
          <w:szCs w:val="24"/>
        </w:rPr>
        <w:t xml:space="preserve">dai rapporti di rete con altre scuole dell’Ambito 19,Enti locali Università e </w:t>
      </w:r>
      <w:proofErr w:type="spellStart"/>
      <w:r w:rsidRPr="006A2F08">
        <w:rPr>
          <w:rFonts w:cstheme="minorHAnsi"/>
          <w:sz w:val="24"/>
          <w:szCs w:val="24"/>
        </w:rPr>
        <w:t>Asscociazioni</w:t>
      </w:r>
      <w:proofErr w:type="spellEnd"/>
      <w:r w:rsidRPr="006A2F08">
        <w:rPr>
          <w:rFonts w:cstheme="minorHAnsi"/>
          <w:sz w:val="24"/>
          <w:szCs w:val="24"/>
        </w:rPr>
        <w:t xml:space="preserve"> .</w:t>
      </w:r>
    </w:p>
    <w:p w:rsidR="00DE57FF" w:rsidRPr="006A2F08" w:rsidRDefault="00DE57FF" w:rsidP="000E0FAF">
      <w:pPr>
        <w:spacing w:line="45" w:lineRule="exact"/>
        <w:jc w:val="both"/>
        <w:rPr>
          <w:rFonts w:eastAsia="Times New Roman" w:cstheme="minorHAnsi"/>
          <w:sz w:val="24"/>
          <w:szCs w:val="24"/>
        </w:rPr>
      </w:pPr>
    </w:p>
    <w:p w:rsidR="00DE57FF" w:rsidRPr="006A2F08" w:rsidRDefault="00DE57FF" w:rsidP="000E0FAF">
      <w:pPr>
        <w:numPr>
          <w:ilvl w:val="0"/>
          <w:numId w:val="5"/>
        </w:numPr>
        <w:tabs>
          <w:tab w:val="left" w:pos="703"/>
        </w:tabs>
        <w:spacing w:after="0" w:line="0" w:lineRule="atLeast"/>
        <w:ind w:left="703" w:hanging="357"/>
        <w:jc w:val="both"/>
        <w:rPr>
          <w:rFonts w:eastAsia="Times New Roman" w:cstheme="minorHAnsi"/>
          <w:sz w:val="24"/>
          <w:szCs w:val="24"/>
        </w:rPr>
      </w:pPr>
      <w:r w:rsidRPr="006A2F08">
        <w:rPr>
          <w:rFonts w:cstheme="minorHAnsi"/>
          <w:sz w:val="24"/>
          <w:szCs w:val="24"/>
        </w:rPr>
        <w:t>degli accordi di partenariato con i diversi enti e soggetti del territorio</w:t>
      </w:r>
    </w:p>
    <w:p w:rsidR="00246BCB" w:rsidRPr="006A2F08" w:rsidRDefault="00246BCB"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246BCB" w:rsidRDefault="00246BCB" w:rsidP="007301D0">
      <w:pPr>
        <w:spacing w:after="0"/>
        <w:jc w:val="center"/>
        <w:rPr>
          <w:rFonts w:cstheme="minorHAnsi"/>
          <w:b/>
          <w:sz w:val="24"/>
          <w:szCs w:val="24"/>
        </w:rPr>
      </w:pPr>
      <w:r w:rsidRPr="006A2F08">
        <w:rPr>
          <w:rFonts w:cstheme="minorHAnsi"/>
          <w:b/>
          <w:sz w:val="24"/>
          <w:szCs w:val="24"/>
        </w:rPr>
        <w:t>EMANA</w:t>
      </w:r>
    </w:p>
    <w:p w:rsidR="007301D0" w:rsidRPr="006A2F08" w:rsidRDefault="007301D0" w:rsidP="007301D0">
      <w:pPr>
        <w:spacing w:after="0"/>
        <w:jc w:val="center"/>
        <w:rPr>
          <w:rFonts w:cstheme="minorHAnsi"/>
          <w:b/>
          <w:sz w:val="24"/>
          <w:szCs w:val="24"/>
        </w:rPr>
      </w:pPr>
    </w:p>
    <w:p w:rsidR="00160FA5" w:rsidRPr="006A2F08" w:rsidRDefault="00160FA5"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eastAsia="Times New Roman" w:cstheme="minorHAnsi"/>
          <w:sz w:val="24"/>
          <w:szCs w:val="24"/>
        </w:rPr>
      </w:pPr>
      <w:r w:rsidRPr="006A2F08">
        <w:rPr>
          <w:rFonts w:eastAsia="Times New Roman" w:cstheme="minorHAnsi"/>
          <w:sz w:val="24"/>
          <w:szCs w:val="24"/>
        </w:rPr>
        <w:t>ai sensi  dell’art. 1 comma 14 della legge 13.7.2015, n. 107, il sotto</w:t>
      </w:r>
      <w:r w:rsidR="006A2F08" w:rsidRPr="006A2F08">
        <w:rPr>
          <w:rFonts w:eastAsia="Times New Roman" w:cstheme="minorHAnsi"/>
          <w:sz w:val="24"/>
          <w:szCs w:val="24"/>
        </w:rPr>
        <w:t xml:space="preserve"> </w:t>
      </w:r>
      <w:r w:rsidRPr="006A2F08">
        <w:rPr>
          <w:rFonts w:eastAsia="Times New Roman" w:cstheme="minorHAnsi"/>
          <w:sz w:val="24"/>
          <w:szCs w:val="24"/>
        </w:rPr>
        <w:t>riportato</w:t>
      </w:r>
    </w:p>
    <w:p w:rsidR="00160FA5" w:rsidRPr="006A2F08" w:rsidRDefault="00160FA5" w:rsidP="000E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eastAsia="Times New Roman" w:cstheme="minorHAnsi"/>
          <w:b/>
          <w:sz w:val="24"/>
          <w:szCs w:val="24"/>
        </w:rPr>
      </w:pPr>
      <w:r w:rsidRPr="006A2F08">
        <w:rPr>
          <w:rFonts w:eastAsia="Times New Roman" w:cstheme="minorHAnsi"/>
          <w:b/>
          <w:sz w:val="24"/>
          <w:szCs w:val="24"/>
        </w:rPr>
        <w:t xml:space="preserve">Atto d’indirizzo per le attività della scuola e le scelte di gestione e di amministrazione </w:t>
      </w:r>
    </w:p>
    <w:p w:rsidR="0058471E" w:rsidRPr="006A2F08" w:rsidRDefault="0058471E" w:rsidP="00BB2F04">
      <w:pPr>
        <w:spacing w:line="261" w:lineRule="auto"/>
        <w:ind w:left="20" w:right="260" w:firstLine="432"/>
        <w:jc w:val="both"/>
        <w:rPr>
          <w:rFonts w:eastAsia="Times New Roman" w:cstheme="minorHAnsi"/>
          <w:sz w:val="24"/>
          <w:szCs w:val="24"/>
        </w:rPr>
      </w:pPr>
      <w:r w:rsidRPr="006A2F08">
        <w:rPr>
          <w:rFonts w:cstheme="minorHAnsi"/>
          <w:sz w:val="24"/>
          <w:szCs w:val="24"/>
        </w:rPr>
        <w:t>Nell’esercizio della sua discrezionalità tecnica il Collegio Docenti è chiamato ad aggiornare il Piano Triennale dell’Offerta Formativa per le annualità 2019-2022, recependo i documenti di recente emanazione ed in particolare la Raccomandazione del Consiglio d’Europa 2018 e la nota MIUR “L’autonomia scolastica quale fondamento per il successo formativo di ognuno”.</w:t>
      </w:r>
    </w:p>
    <w:p w:rsidR="00246BCB" w:rsidRPr="006A2F08" w:rsidRDefault="0058471E" w:rsidP="00BB2F04">
      <w:pPr>
        <w:spacing w:line="235" w:lineRule="auto"/>
        <w:ind w:left="20" w:right="120" w:firstLine="487"/>
        <w:jc w:val="both"/>
        <w:rPr>
          <w:rFonts w:eastAsia="Times New Roman" w:cstheme="minorHAnsi"/>
          <w:b/>
          <w:sz w:val="24"/>
          <w:szCs w:val="24"/>
        </w:rPr>
      </w:pPr>
      <w:r w:rsidRPr="006A2F08">
        <w:rPr>
          <w:rFonts w:cstheme="minorHAnsi"/>
          <w:sz w:val="24"/>
          <w:szCs w:val="24"/>
        </w:rPr>
        <w:t>Ai fini dell’elaborazione del documento, il Dirigente Scolastico formula i seguenti indirizzi per le attività della scuola e le scelte di gestione e amminis</w:t>
      </w:r>
      <w:r w:rsidR="00160FA5" w:rsidRPr="006A2F08">
        <w:rPr>
          <w:rFonts w:cstheme="minorHAnsi"/>
          <w:sz w:val="24"/>
          <w:szCs w:val="24"/>
        </w:rPr>
        <w:t>trazione.</w:t>
      </w:r>
    </w:p>
    <w:p w:rsidR="00246BCB" w:rsidRPr="006A2F08" w:rsidRDefault="00246BCB" w:rsidP="000E0FAF">
      <w:pPr>
        <w:pStyle w:val="Paragrafoelenco"/>
        <w:numPr>
          <w:ilvl w:val="0"/>
          <w:numId w:val="1"/>
        </w:numPr>
        <w:spacing w:after="0"/>
        <w:jc w:val="both"/>
        <w:rPr>
          <w:rFonts w:cstheme="minorHAnsi"/>
          <w:sz w:val="24"/>
          <w:szCs w:val="24"/>
        </w:rPr>
      </w:pPr>
      <w:r w:rsidRPr="006A2F08">
        <w:rPr>
          <w:rFonts w:cstheme="minorHAnsi"/>
          <w:sz w:val="24"/>
          <w:szCs w:val="24"/>
        </w:rPr>
        <w:t>Le</w:t>
      </w:r>
      <w:r w:rsidR="00D67AC9" w:rsidRPr="006A2F08">
        <w:rPr>
          <w:rFonts w:cstheme="minorHAnsi"/>
          <w:sz w:val="24"/>
          <w:szCs w:val="24"/>
        </w:rPr>
        <w:t xml:space="preserve"> </w:t>
      </w:r>
      <w:r w:rsidRPr="006A2F08">
        <w:rPr>
          <w:rFonts w:cstheme="minorHAnsi"/>
          <w:sz w:val="24"/>
          <w:szCs w:val="24"/>
        </w:rPr>
        <w:t>priorità, i traguardi e gli obiettivi individuati dal rapporto di autovalutazione (RAV)e il conseguente piano di miglioramento di cui all’art.6</w:t>
      </w:r>
      <w:r w:rsidR="00BD4A05" w:rsidRPr="006A2F08">
        <w:rPr>
          <w:rFonts w:cstheme="minorHAnsi"/>
          <w:sz w:val="24"/>
          <w:szCs w:val="24"/>
        </w:rPr>
        <w:t xml:space="preserve">, comma 1, del </w:t>
      </w:r>
      <w:proofErr w:type="spellStart"/>
      <w:r w:rsidR="00BD4A05" w:rsidRPr="006A2F08">
        <w:rPr>
          <w:rFonts w:cstheme="minorHAnsi"/>
          <w:sz w:val="24"/>
          <w:szCs w:val="24"/>
        </w:rPr>
        <w:t>D.P.R</w:t>
      </w:r>
      <w:proofErr w:type="spellEnd"/>
      <w:r w:rsidRPr="006A2F08">
        <w:rPr>
          <w:rFonts w:cstheme="minorHAnsi"/>
          <w:sz w:val="24"/>
          <w:szCs w:val="24"/>
        </w:rPr>
        <w:t xml:space="preserve"> n.80</w:t>
      </w:r>
      <w:r w:rsidR="00BD4A05" w:rsidRPr="006A2F08">
        <w:rPr>
          <w:rFonts w:cstheme="minorHAnsi"/>
          <w:sz w:val="24"/>
          <w:szCs w:val="24"/>
        </w:rPr>
        <w:t>/2013,</w:t>
      </w:r>
      <w:r w:rsidR="00B25484" w:rsidRPr="006A2F08">
        <w:rPr>
          <w:rFonts w:cstheme="minorHAnsi"/>
          <w:sz w:val="24"/>
          <w:szCs w:val="24"/>
        </w:rPr>
        <w:t xml:space="preserve"> </w:t>
      </w:r>
      <w:r w:rsidRPr="006A2F08">
        <w:rPr>
          <w:rFonts w:cstheme="minorHAnsi"/>
          <w:sz w:val="24"/>
          <w:szCs w:val="24"/>
        </w:rPr>
        <w:t xml:space="preserve">dovranno costituire parte integrante del Piano; </w:t>
      </w:r>
    </w:p>
    <w:p w:rsidR="00246BCB" w:rsidRPr="006A2F08" w:rsidRDefault="00246BCB" w:rsidP="000E0FAF">
      <w:pPr>
        <w:pStyle w:val="Paragrafoelenco"/>
        <w:numPr>
          <w:ilvl w:val="0"/>
          <w:numId w:val="1"/>
        </w:numPr>
        <w:spacing w:after="0"/>
        <w:jc w:val="both"/>
        <w:rPr>
          <w:rFonts w:cstheme="minorHAnsi"/>
          <w:sz w:val="24"/>
          <w:szCs w:val="24"/>
        </w:rPr>
      </w:pPr>
      <w:r w:rsidRPr="006A2F08">
        <w:rPr>
          <w:rFonts w:cstheme="minorHAnsi"/>
          <w:sz w:val="24"/>
          <w:szCs w:val="24"/>
        </w:rPr>
        <w:t>Nel definire le attività per il recupero ed il potenziamento del profitto, si terrà conto dei risultati delle rilevazioni INVALSI relative allo sc</w:t>
      </w:r>
      <w:r w:rsidR="00687464" w:rsidRPr="006A2F08">
        <w:rPr>
          <w:rFonts w:cstheme="minorHAnsi"/>
          <w:sz w:val="24"/>
          <w:szCs w:val="24"/>
        </w:rPr>
        <w:t>orso anno</w:t>
      </w:r>
      <w:r w:rsidR="00335786" w:rsidRPr="006A2F08">
        <w:rPr>
          <w:rFonts w:cstheme="minorHAnsi"/>
          <w:sz w:val="24"/>
          <w:szCs w:val="24"/>
        </w:rPr>
        <w:t xml:space="preserve">, alle prove alle verifiche e valutazioni finali e alle prove di ingresso,nonché delle relazioni del NIV </w:t>
      </w:r>
      <w:r w:rsidR="00687464" w:rsidRPr="006A2F08">
        <w:rPr>
          <w:rFonts w:cstheme="minorHAnsi"/>
          <w:sz w:val="24"/>
          <w:szCs w:val="24"/>
        </w:rPr>
        <w:t xml:space="preserve"> in particolare </w:t>
      </w:r>
      <w:r w:rsidR="00335786" w:rsidRPr="006A2F08">
        <w:rPr>
          <w:rFonts w:cstheme="minorHAnsi"/>
          <w:sz w:val="24"/>
          <w:szCs w:val="24"/>
        </w:rPr>
        <w:t xml:space="preserve">sui </w:t>
      </w:r>
      <w:r w:rsidR="00687464" w:rsidRPr="006A2F08">
        <w:rPr>
          <w:rFonts w:cstheme="minorHAnsi"/>
          <w:sz w:val="24"/>
          <w:szCs w:val="24"/>
        </w:rPr>
        <w:t>seguenti aspetti</w:t>
      </w:r>
      <w:r w:rsidRPr="006A2F08">
        <w:rPr>
          <w:rFonts w:cstheme="minorHAnsi"/>
          <w:sz w:val="24"/>
          <w:szCs w:val="24"/>
        </w:rPr>
        <w:t>:</w:t>
      </w:r>
    </w:p>
    <w:p w:rsidR="004D7284" w:rsidRPr="006A2F08" w:rsidRDefault="004D7284"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Equilibrare con criteri di maggiore </w:t>
      </w:r>
      <w:r w:rsidR="00723A28" w:rsidRPr="006A2F08">
        <w:rPr>
          <w:rFonts w:cstheme="minorHAnsi"/>
          <w:sz w:val="24"/>
          <w:szCs w:val="24"/>
        </w:rPr>
        <w:t xml:space="preserve">eterogeneità sociale e culturale </w:t>
      </w:r>
      <w:r w:rsidRPr="006A2F08">
        <w:rPr>
          <w:rFonts w:cstheme="minorHAnsi"/>
          <w:sz w:val="24"/>
          <w:szCs w:val="24"/>
        </w:rPr>
        <w:t xml:space="preserve"> l</w:t>
      </w:r>
      <w:r w:rsidR="00335786" w:rsidRPr="006A2F08">
        <w:rPr>
          <w:rFonts w:cstheme="minorHAnsi"/>
          <w:sz w:val="24"/>
          <w:szCs w:val="24"/>
        </w:rPr>
        <w:t xml:space="preserve">a formazione delle classi prime. </w:t>
      </w:r>
    </w:p>
    <w:p w:rsidR="00335786" w:rsidRPr="006A2F08" w:rsidRDefault="00335786" w:rsidP="000E0FAF">
      <w:pPr>
        <w:pStyle w:val="Paragrafoelenco"/>
        <w:numPr>
          <w:ilvl w:val="0"/>
          <w:numId w:val="2"/>
        </w:numPr>
        <w:spacing w:after="0"/>
        <w:jc w:val="both"/>
        <w:rPr>
          <w:rFonts w:cstheme="minorHAnsi"/>
          <w:sz w:val="24"/>
          <w:szCs w:val="24"/>
        </w:rPr>
      </w:pPr>
      <w:r w:rsidRPr="006A2F08">
        <w:rPr>
          <w:rFonts w:cstheme="minorHAnsi"/>
          <w:sz w:val="24"/>
          <w:szCs w:val="24"/>
        </w:rPr>
        <w:t>Potenziare le competenze di base negli alunni in difficoltà di apprendimento .</w:t>
      </w:r>
    </w:p>
    <w:p w:rsidR="00335786" w:rsidRPr="006A2F08" w:rsidRDefault="00335786" w:rsidP="000E0FAF">
      <w:pPr>
        <w:pStyle w:val="Paragrafoelenco"/>
        <w:numPr>
          <w:ilvl w:val="0"/>
          <w:numId w:val="2"/>
        </w:numPr>
        <w:spacing w:after="0"/>
        <w:jc w:val="both"/>
        <w:rPr>
          <w:rFonts w:cstheme="minorHAnsi"/>
          <w:sz w:val="24"/>
          <w:szCs w:val="24"/>
        </w:rPr>
      </w:pPr>
      <w:r w:rsidRPr="006A2F08">
        <w:rPr>
          <w:rFonts w:cstheme="minorHAnsi"/>
          <w:sz w:val="24"/>
          <w:szCs w:val="24"/>
        </w:rPr>
        <w:t>Personalizzare e individualizzare gli apprendimenti.</w:t>
      </w:r>
    </w:p>
    <w:p w:rsidR="00313905" w:rsidRPr="006A2F08" w:rsidRDefault="00313905" w:rsidP="000E0FAF">
      <w:pPr>
        <w:pStyle w:val="Paragrafoelenco"/>
        <w:numPr>
          <w:ilvl w:val="0"/>
          <w:numId w:val="2"/>
        </w:numPr>
        <w:spacing w:after="0"/>
        <w:jc w:val="both"/>
        <w:rPr>
          <w:rFonts w:cstheme="minorHAnsi"/>
          <w:sz w:val="24"/>
          <w:szCs w:val="24"/>
        </w:rPr>
      </w:pPr>
      <w:r w:rsidRPr="006A2F08">
        <w:rPr>
          <w:rFonts w:cstheme="minorHAnsi"/>
          <w:sz w:val="24"/>
          <w:szCs w:val="24"/>
        </w:rPr>
        <w:t>Promuovere l’acquisizione delle competenze  nelle lingue straniere</w:t>
      </w:r>
      <w:r w:rsidR="0008397B" w:rsidRPr="006A2F08">
        <w:rPr>
          <w:rFonts w:cstheme="minorHAnsi"/>
          <w:sz w:val="24"/>
          <w:szCs w:val="24"/>
        </w:rPr>
        <w:t xml:space="preserve"> utilizzando la metodologia promossa </w:t>
      </w:r>
      <w:proofErr w:type="spellStart"/>
      <w:r w:rsidR="0008397B" w:rsidRPr="006A2F08">
        <w:rPr>
          <w:rFonts w:cstheme="minorHAnsi"/>
          <w:sz w:val="24"/>
          <w:szCs w:val="24"/>
        </w:rPr>
        <w:t>dall</w:t>
      </w:r>
      <w:proofErr w:type="spellEnd"/>
      <w:r w:rsidR="0008397B" w:rsidRPr="006A2F08">
        <w:rPr>
          <w:rFonts w:cstheme="minorHAnsi"/>
          <w:sz w:val="24"/>
          <w:szCs w:val="24"/>
        </w:rPr>
        <w:t xml:space="preserve"> INVALSI soprattutto per gli alunni delle annualità ponte</w:t>
      </w:r>
    </w:p>
    <w:p w:rsidR="004D7284" w:rsidRPr="006A2F08" w:rsidRDefault="004D7284" w:rsidP="000E0FAF">
      <w:pPr>
        <w:pStyle w:val="Paragrafoelenco"/>
        <w:numPr>
          <w:ilvl w:val="0"/>
          <w:numId w:val="2"/>
        </w:numPr>
        <w:spacing w:after="0"/>
        <w:jc w:val="both"/>
        <w:rPr>
          <w:rFonts w:cstheme="minorHAnsi"/>
          <w:sz w:val="24"/>
          <w:szCs w:val="24"/>
        </w:rPr>
      </w:pPr>
      <w:r w:rsidRPr="006A2F08">
        <w:rPr>
          <w:rFonts w:cstheme="minorHAnsi"/>
          <w:sz w:val="24"/>
          <w:szCs w:val="24"/>
        </w:rPr>
        <w:t>Monitorare i risultati formativi a distanza in un processo di continuità più articolato e strutturato</w:t>
      </w:r>
      <w:r w:rsidR="00CA1FB0" w:rsidRPr="006A2F08">
        <w:rPr>
          <w:rFonts w:cstheme="minorHAnsi"/>
          <w:sz w:val="24"/>
          <w:szCs w:val="24"/>
        </w:rPr>
        <w:t xml:space="preserve"> per compiere positive azioni di orientamento</w:t>
      </w:r>
      <w:r w:rsidRPr="006A2F08">
        <w:rPr>
          <w:rFonts w:cstheme="minorHAnsi"/>
          <w:sz w:val="24"/>
          <w:szCs w:val="24"/>
        </w:rPr>
        <w:t>.</w:t>
      </w:r>
    </w:p>
    <w:p w:rsidR="004D7284" w:rsidRPr="006A2F08" w:rsidRDefault="004D7284" w:rsidP="000E0FAF">
      <w:pPr>
        <w:pStyle w:val="Paragrafoelenco"/>
        <w:numPr>
          <w:ilvl w:val="0"/>
          <w:numId w:val="2"/>
        </w:numPr>
        <w:spacing w:after="0"/>
        <w:jc w:val="both"/>
        <w:rPr>
          <w:rFonts w:cstheme="minorHAnsi"/>
          <w:sz w:val="24"/>
          <w:szCs w:val="24"/>
        </w:rPr>
      </w:pPr>
      <w:r w:rsidRPr="006A2F08">
        <w:rPr>
          <w:rFonts w:cstheme="minorHAnsi"/>
          <w:sz w:val="24"/>
          <w:szCs w:val="24"/>
        </w:rPr>
        <w:t>Predisporre</w:t>
      </w:r>
      <w:r w:rsidR="00254C60" w:rsidRPr="006A2F08">
        <w:rPr>
          <w:rFonts w:cstheme="minorHAnsi"/>
          <w:sz w:val="24"/>
          <w:szCs w:val="24"/>
        </w:rPr>
        <w:t xml:space="preserve"> più accuratamente</w:t>
      </w:r>
      <w:r w:rsidRPr="006A2F08">
        <w:rPr>
          <w:rFonts w:cstheme="minorHAnsi"/>
          <w:sz w:val="24"/>
          <w:szCs w:val="24"/>
        </w:rPr>
        <w:t xml:space="preserve"> prove strutturate  di val</w:t>
      </w:r>
      <w:r w:rsidR="00254C60" w:rsidRPr="006A2F08">
        <w:rPr>
          <w:rFonts w:cstheme="minorHAnsi"/>
          <w:sz w:val="24"/>
          <w:szCs w:val="24"/>
        </w:rPr>
        <w:t xml:space="preserve">utazione </w:t>
      </w:r>
      <w:r w:rsidRPr="006A2F08">
        <w:rPr>
          <w:rFonts w:cstheme="minorHAnsi"/>
          <w:sz w:val="24"/>
          <w:szCs w:val="24"/>
        </w:rPr>
        <w:t>per tutte le classi e le inte</w:t>
      </w:r>
      <w:r w:rsidR="00313905" w:rsidRPr="006A2F08">
        <w:rPr>
          <w:rFonts w:cstheme="minorHAnsi"/>
          <w:sz w:val="24"/>
          <w:szCs w:val="24"/>
        </w:rPr>
        <w:t xml:space="preserve">rclassi </w:t>
      </w:r>
    </w:p>
    <w:p w:rsidR="00246BCB" w:rsidRPr="006A2F08" w:rsidRDefault="00246BCB" w:rsidP="000E0FAF">
      <w:pPr>
        <w:pStyle w:val="Paragrafoelenco"/>
        <w:numPr>
          <w:ilvl w:val="0"/>
          <w:numId w:val="1"/>
        </w:numPr>
        <w:spacing w:after="0"/>
        <w:jc w:val="both"/>
        <w:rPr>
          <w:rFonts w:cstheme="minorHAnsi"/>
          <w:sz w:val="24"/>
          <w:szCs w:val="24"/>
        </w:rPr>
      </w:pPr>
      <w:r w:rsidRPr="006A2F08">
        <w:rPr>
          <w:rFonts w:cstheme="minorHAnsi"/>
          <w:sz w:val="24"/>
          <w:szCs w:val="24"/>
        </w:rPr>
        <w:t>Relativamente alle proposte e</w:t>
      </w:r>
      <w:r w:rsidR="00C317A5" w:rsidRPr="006A2F08">
        <w:rPr>
          <w:rFonts w:cstheme="minorHAnsi"/>
          <w:sz w:val="24"/>
          <w:szCs w:val="24"/>
        </w:rPr>
        <w:t xml:space="preserve"> </w:t>
      </w:r>
      <w:r w:rsidRPr="006A2F08">
        <w:rPr>
          <w:rFonts w:cstheme="minorHAnsi"/>
          <w:sz w:val="24"/>
          <w:szCs w:val="24"/>
        </w:rPr>
        <w:t xml:space="preserve">dai pareri formulati </w:t>
      </w:r>
      <w:r w:rsidRPr="006A2F08">
        <w:rPr>
          <w:rFonts w:eastAsia="Times New Roman" w:cstheme="minorHAnsi"/>
          <w:sz w:val="24"/>
          <w:szCs w:val="24"/>
        </w:rPr>
        <w:t>dagli enti locali e dalle diverse realtà istituzionali, culturali, sociali ed economiche operanti nel territorio, nonché dagli organismi e dalle associazioni dei genitori,si considereranno pr</w:t>
      </w:r>
      <w:r w:rsidR="00B25484" w:rsidRPr="006A2F08">
        <w:rPr>
          <w:rFonts w:eastAsia="Times New Roman" w:cstheme="minorHAnsi"/>
          <w:sz w:val="24"/>
          <w:szCs w:val="24"/>
        </w:rPr>
        <w:t>incipalmente i sotto riportati processi</w:t>
      </w:r>
      <w:r w:rsidRPr="006A2F08">
        <w:rPr>
          <w:rFonts w:eastAsia="Times New Roman" w:cstheme="minorHAnsi"/>
          <w:sz w:val="24"/>
          <w:szCs w:val="24"/>
        </w:rPr>
        <w:t>:</w:t>
      </w:r>
    </w:p>
    <w:p w:rsidR="00246BCB" w:rsidRPr="006A2F08" w:rsidRDefault="002450B9" w:rsidP="000E0FAF">
      <w:pPr>
        <w:pStyle w:val="Paragrafoelenco"/>
        <w:numPr>
          <w:ilvl w:val="0"/>
          <w:numId w:val="2"/>
        </w:numPr>
        <w:spacing w:after="0"/>
        <w:jc w:val="both"/>
        <w:rPr>
          <w:rFonts w:cstheme="minorHAnsi"/>
          <w:sz w:val="24"/>
          <w:szCs w:val="24"/>
        </w:rPr>
      </w:pPr>
      <w:r w:rsidRPr="006A2F08">
        <w:rPr>
          <w:rFonts w:eastAsia="Times New Roman" w:cstheme="minorHAnsi"/>
          <w:sz w:val="24"/>
          <w:szCs w:val="24"/>
        </w:rPr>
        <w:t xml:space="preserve">Potenziare  </w:t>
      </w:r>
      <w:r w:rsidR="00B25484" w:rsidRPr="006A2F08">
        <w:rPr>
          <w:rFonts w:eastAsia="Times New Roman" w:cstheme="minorHAnsi"/>
          <w:sz w:val="24"/>
          <w:szCs w:val="24"/>
        </w:rPr>
        <w:t xml:space="preserve"> ed accrescere il </w:t>
      </w:r>
      <w:r w:rsidR="00246BCB" w:rsidRPr="006A2F08">
        <w:rPr>
          <w:rFonts w:eastAsia="Times New Roman" w:cstheme="minorHAnsi"/>
          <w:sz w:val="24"/>
          <w:szCs w:val="24"/>
        </w:rPr>
        <w:t>benessere</w:t>
      </w:r>
      <w:r w:rsidR="00B25484" w:rsidRPr="006A2F08">
        <w:rPr>
          <w:rFonts w:eastAsia="Times New Roman" w:cstheme="minorHAnsi"/>
          <w:sz w:val="24"/>
          <w:szCs w:val="24"/>
        </w:rPr>
        <w:t xml:space="preserve"> dell’individuo e del gruppo</w:t>
      </w:r>
      <w:r w:rsidRPr="006A2F08">
        <w:rPr>
          <w:rFonts w:eastAsia="Times New Roman" w:cstheme="minorHAnsi"/>
          <w:sz w:val="24"/>
          <w:szCs w:val="24"/>
        </w:rPr>
        <w:t>;</w:t>
      </w:r>
    </w:p>
    <w:p w:rsidR="00B25484" w:rsidRPr="006A2F08" w:rsidRDefault="00B25484" w:rsidP="000E0FAF">
      <w:pPr>
        <w:pStyle w:val="Paragrafoelenco"/>
        <w:numPr>
          <w:ilvl w:val="0"/>
          <w:numId w:val="2"/>
        </w:numPr>
        <w:spacing w:after="0"/>
        <w:jc w:val="both"/>
        <w:rPr>
          <w:rFonts w:cstheme="minorHAnsi"/>
          <w:sz w:val="24"/>
          <w:szCs w:val="24"/>
        </w:rPr>
      </w:pPr>
      <w:r w:rsidRPr="006A2F08">
        <w:rPr>
          <w:rFonts w:cstheme="minorHAnsi"/>
          <w:sz w:val="24"/>
          <w:szCs w:val="24"/>
        </w:rPr>
        <w:t>Offrire agli alunni ed ai genitori</w:t>
      </w:r>
      <w:r w:rsidR="002450B9" w:rsidRPr="006A2F08">
        <w:rPr>
          <w:rFonts w:cstheme="minorHAnsi"/>
          <w:sz w:val="24"/>
          <w:szCs w:val="24"/>
        </w:rPr>
        <w:t xml:space="preserve"> la possibilità di vivere la scuola come punto di incontro anche nei periodi di sospensione delle attività didattiche, promuovendo, in collaborazione con le famiglie, con l’Ente locale, con le associazioni del territorio,attività ricreative, culturali, artistiche e </w:t>
      </w:r>
      <w:r w:rsidR="00254C60" w:rsidRPr="006A2F08">
        <w:rPr>
          <w:rFonts w:cstheme="minorHAnsi"/>
          <w:sz w:val="24"/>
          <w:szCs w:val="24"/>
        </w:rPr>
        <w:t>sportive anche pomeridiane</w:t>
      </w:r>
      <w:r w:rsidR="002450B9" w:rsidRPr="006A2F08">
        <w:rPr>
          <w:rFonts w:cstheme="minorHAnsi"/>
          <w:sz w:val="24"/>
          <w:szCs w:val="24"/>
        </w:rPr>
        <w:t>;</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eastAsia="Times New Roman" w:cstheme="minorHAnsi"/>
          <w:sz w:val="24"/>
          <w:szCs w:val="24"/>
        </w:rPr>
        <w:t>Costruire interventi significativi tra scuola ed ext</w:t>
      </w:r>
      <w:r w:rsidR="002450B9" w:rsidRPr="006A2F08">
        <w:rPr>
          <w:rFonts w:eastAsia="Times New Roman" w:cstheme="minorHAnsi"/>
          <w:sz w:val="24"/>
          <w:szCs w:val="24"/>
        </w:rPr>
        <w:t>rascuola mediante azioni comuni;</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eastAsia="Times New Roman" w:cstheme="minorHAnsi"/>
          <w:sz w:val="24"/>
          <w:szCs w:val="24"/>
        </w:rPr>
        <w:t xml:space="preserve">Collaborare con gli </w:t>
      </w:r>
      <w:proofErr w:type="spellStart"/>
      <w:r w:rsidRPr="006A2F08">
        <w:rPr>
          <w:rFonts w:eastAsia="Times New Roman" w:cstheme="minorHAnsi"/>
          <w:sz w:val="24"/>
          <w:szCs w:val="24"/>
        </w:rPr>
        <w:t>EE.LL</w:t>
      </w:r>
      <w:proofErr w:type="spellEnd"/>
      <w:r w:rsidRPr="006A2F08">
        <w:rPr>
          <w:rFonts w:eastAsia="Times New Roman" w:cstheme="minorHAnsi"/>
          <w:sz w:val="24"/>
          <w:szCs w:val="24"/>
        </w:rPr>
        <w:t>. e le associazioni presenti sul territorio.</w:t>
      </w:r>
    </w:p>
    <w:p w:rsidR="00246BCB" w:rsidRPr="00BB2F04" w:rsidRDefault="00246BCB" w:rsidP="000E0FAF">
      <w:pPr>
        <w:pStyle w:val="Paragrafoelenco"/>
        <w:numPr>
          <w:ilvl w:val="0"/>
          <w:numId w:val="1"/>
        </w:numPr>
        <w:spacing w:after="0"/>
        <w:jc w:val="both"/>
        <w:rPr>
          <w:rFonts w:cstheme="minorHAnsi"/>
          <w:sz w:val="24"/>
          <w:szCs w:val="24"/>
        </w:rPr>
      </w:pPr>
      <w:r w:rsidRPr="00BB2F04">
        <w:rPr>
          <w:rFonts w:cstheme="minorHAnsi"/>
          <w:sz w:val="24"/>
          <w:szCs w:val="24"/>
        </w:rPr>
        <w:t>Il Piano dovrà fare particolare riferimento ai seguenti commi dell’art.1 della Legge:</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b/>
          <w:sz w:val="24"/>
          <w:szCs w:val="24"/>
        </w:rPr>
        <w:t>commi 1-4</w:t>
      </w:r>
      <w:r w:rsidRPr="006A2F08">
        <w:rPr>
          <w:rFonts w:cstheme="minorHAnsi"/>
          <w:sz w:val="24"/>
          <w:szCs w:val="24"/>
        </w:rPr>
        <w:t>:</w:t>
      </w:r>
    </w:p>
    <w:p w:rsidR="00246BCB" w:rsidRPr="006A2F08" w:rsidRDefault="00246BCB" w:rsidP="000E0FAF">
      <w:pPr>
        <w:pStyle w:val="Paragrafoelenco"/>
        <w:spacing w:after="0"/>
        <w:ind w:left="851"/>
        <w:jc w:val="both"/>
        <w:rPr>
          <w:rFonts w:cstheme="minorHAnsi"/>
          <w:sz w:val="24"/>
          <w:szCs w:val="24"/>
        </w:rPr>
      </w:pPr>
      <w:r w:rsidRPr="006A2F08">
        <w:rPr>
          <w:rFonts w:cstheme="minorHAnsi"/>
          <w:b/>
          <w:sz w:val="24"/>
          <w:szCs w:val="24"/>
        </w:rPr>
        <w:t>FINALITA’</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innalzare i livelli di istruzione e le competenze;</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contrastare le disuguaglianze socio-culturali e territoriali;</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prevenire e recuperare l’abbandono e la dispersione scolastica;</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realizzare una scuola aperta</w:t>
      </w:r>
      <w:r w:rsidR="00436D95" w:rsidRPr="006A2F08">
        <w:rPr>
          <w:rFonts w:cstheme="minorHAnsi"/>
          <w:sz w:val="24"/>
          <w:szCs w:val="24"/>
        </w:rPr>
        <w:t xml:space="preserve"> e inclusiva </w:t>
      </w:r>
      <w:r w:rsidRPr="006A2F08">
        <w:rPr>
          <w:rFonts w:cstheme="minorHAnsi"/>
          <w:sz w:val="24"/>
          <w:szCs w:val="24"/>
        </w:rPr>
        <w:t>;</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 xml:space="preserve">garantire il diritto allo studio e le pari opportunità </w:t>
      </w:r>
      <w:r w:rsidR="002450B9" w:rsidRPr="006A2F08">
        <w:rPr>
          <w:rFonts w:cstheme="minorHAnsi"/>
          <w:sz w:val="24"/>
          <w:szCs w:val="24"/>
        </w:rPr>
        <w:t>;</w:t>
      </w:r>
      <w:r w:rsidRPr="006A2F08">
        <w:rPr>
          <w:rFonts w:cstheme="minorHAnsi"/>
          <w:sz w:val="24"/>
          <w:szCs w:val="24"/>
        </w:rPr>
        <w:t>.</w:t>
      </w:r>
    </w:p>
    <w:p w:rsidR="002450B9" w:rsidRPr="006A2F08" w:rsidRDefault="002450B9"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Garantire il successo formativo.</w:t>
      </w:r>
    </w:p>
    <w:p w:rsidR="00436D95" w:rsidRPr="006A2F08" w:rsidRDefault="00436D95"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Potenziare le discipline STEM</w:t>
      </w:r>
    </w:p>
    <w:p w:rsidR="00436D95" w:rsidRPr="006A2F08" w:rsidRDefault="00436D95"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 xml:space="preserve">Favorire l’acquisizione </w:t>
      </w:r>
      <w:proofErr w:type="spellStart"/>
      <w:r w:rsidRPr="006A2F08">
        <w:rPr>
          <w:rFonts w:cstheme="minorHAnsi"/>
          <w:sz w:val="24"/>
          <w:szCs w:val="24"/>
        </w:rPr>
        <w:t>multilinguistica</w:t>
      </w:r>
      <w:proofErr w:type="spellEnd"/>
      <w:r w:rsidRPr="006A2F08">
        <w:rPr>
          <w:rFonts w:cstheme="minorHAnsi"/>
          <w:sz w:val="24"/>
          <w:szCs w:val="24"/>
        </w:rPr>
        <w:t>, considerando la lingua strumento di sviluppo del pensiero .</w:t>
      </w:r>
    </w:p>
    <w:p w:rsidR="00436D95" w:rsidRPr="006A2F08" w:rsidRDefault="00436D95"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Dare vigore a un nuovo umanesimo, potenziando le culture di cittadinanza attiva,lotta alle diseguaglianze sociali, culturali e di genere.</w:t>
      </w:r>
    </w:p>
    <w:p w:rsidR="00436D95" w:rsidRPr="006A2F08" w:rsidRDefault="00436D95"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Favorire una cultura europeista.</w:t>
      </w:r>
    </w:p>
    <w:p w:rsidR="00573554" w:rsidRPr="00BB2F04" w:rsidRDefault="00436D95" w:rsidP="000E0FAF">
      <w:pPr>
        <w:pStyle w:val="Paragrafoelenco"/>
        <w:numPr>
          <w:ilvl w:val="1"/>
          <w:numId w:val="1"/>
        </w:numPr>
        <w:spacing w:after="0"/>
        <w:ind w:left="851" w:hanging="425"/>
        <w:jc w:val="both"/>
        <w:rPr>
          <w:rFonts w:cstheme="minorHAnsi"/>
          <w:sz w:val="24"/>
          <w:szCs w:val="24"/>
        </w:rPr>
      </w:pPr>
      <w:r w:rsidRPr="00BB2F04">
        <w:rPr>
          <w:rFonts w:cstheme="minorHAnsi"/>
          <w:sz w:val="24"/>
          <w:szCs w:val="24"/>
        </w:rPr>
        <w:t xml:space="preserve">Utilizzare criticamente i nuovi media </w:t>
      </w:r>
      <w:r w:rsidR="00592AFE" w:rsidRPr="00BB2F04">
        <w:rPr>
          <w:rFonts w:cstheme="minorHAnsi"/>
          <w:sz w:val="24"/>
          <w:szCs w:val="24"/>
        </w:rPr>
        <w:t>per contrastare ogni forma di cyber bullismo</w:t>
      </w:r>
      <w:r w:rsidR="00313905" w:rsidRPr="00BB2F04">
        <w:rPr>
          <w:rFonts w:cstheme="minorHAnsi"/>
          <w:sz w:val="24"/>
          <w:szCs w:val="24"/>
        </w:rPr>
        <w:t>.</w:t>
      </w:r>
    </w:p>
    <w:p w:rsidR="002450B9" w:rsidRPr="006A2F08" w:rsidRDefault="00246BCB" w:rsidP="000E0FAF">
      <w:pPr>
        <w:pStyle w:val="Paragrafoelenco"/>
        <w:spacing w:after="0"/>
        <w:ind w:left="851"/>
        <w:jc w:val="both"/>
        <w:rPr>
          <w:rFonts w:cstheme="minorHAnsi"/>
          <w:sz w:val="24"/>
          <w:szCs w:val="24"/>
        </w:rPr>
      </w:pPr>
      <w:r w:rsidRPr="006A2F08">
        <w:rPr>
          <w:rFonts w:cstheme="minorHAnsi"/>
          <w:b/>
          <w:sz w:val="24"/>
          <w:szCs w:val="24"/>
        </w:rPr>
        <w:t>COMPITI DELLA SCUOLA</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garantire la partecipazione alle decisioni degli organi collegiali;</w:t>
      </w:r>
    </w:p>
    <w:p w:rsidR="00246BCB"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effettuare la programmazione triennale dell’Offerta Formativa per il potenziamento dei saperi e delle competenze e per l’apertura dell’istituzione scolastica al territorio.</w:t>
      </w:r>
    </w:p>
    <w:p w:rsidR="005C5830" w:rsidRPr="006A2F08" w:rsidRDefault="00246BCB" w:rsidP="000E0FAF">
      <w:pPr>
        <w:pStyle w:val="Paragrafoelenco"/>
        <w:numPr>
          <w:ilvl w:val="1"/>
          <w:numId w:val="1"/>
        </w:numPr>
        <w:spacing w:after="0"/>
        <w:ind w:left="851" w:hanging="425"/>
        <w:jc w:val="both"/>
        <w:rPr>
          <w:rFonts w:cstheme="minorHAnsi"/>
          <w:sz w:val="24"/>
          <w:szCs w:val="24"/>
        </w:rPr>
      </w:pPr>
      <w:r w:rsidRPr="006A2F08">
        <w:rPr>
          <w:rFonts w:cstheme="minorHAnsi"/>
          <w:sz w:val="24"/>
          <w:szCs w:val="24"/>
        </w:rPr>
        <w:t xml:space="preserve">prevedere nella progettazione </w:t>
      </w:r>
      <w:proofErr w:type="spellStart"/>
      <w:r w:rsidRPr="006A2F08">
        <w:rPr>
          <w:rFonts w:cstheme="minorHAnsi"/>
          <w:sz w:val="24"/>
          <w:szCs w:val="24"/>
        </w:rPr>
        <w:t>organizzativo-didattica</w:t>
      </w:r>
      <w:proofErr w:type="spellEnd"/>
      <w:r w:rsidR="00313905" w:rsidRPr="006A2F08">
        <w:rPr>
          <w:rFonts w:cstheme="minorHAnsi"/>
          <w:sz w:val="24"/>
          <w:szCs w:val="24"/>
        </w:rPr>
        <w:t xml:space="preserve"> </w:t>
      </w:r>
      <w:r w:rsidR="005C5830" w:rsidRPr="006A2F08">
        <w:rPr>
          <w:rFonts w:cstheme="minorHAnsi"/>
          <w:sz w:val="24"/>
          <w:szCs w:val="24"/>
        </w:rPr>
        <w:t xml:space="preserve">la possibilità di superare l’idea di classe chiusa e di pensare, altresì, a gruppi classe </w:t>
      </w:r>
      <w:r w:rsidR="001062DE" w:rsidRPr="006A2F08">
        <w:rPr>
          <w:rFonts w:cstheme="minorHAnsi"/>
          <w:sz w:val="24"/>
          <w:szCs w:val="24"/>
        </w:rPr>
        <w:t>che consentano di ridurre il numero di alunni nelle classi stesse</w:t>
      </w:r>
      <w:r w:rsidR="005C5830" w:rsidRPr="006A2F08">
        <w:rPr>
          <w:rFonts w:cstheme="minorHAnsi"/>
          <w:sz w:val="24"/>
          <w:szCs w:val="24"/>
        </w:rPr>
        <w:t>;</w:t>
      </w:r>
    </w:p>
    <w:p w:rsidR="00246BCB" w:rsidRPr="006A2F08" w:rsidRDefault="001062DE"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  </w:t>
      </w:r>
      <w:r w:rsidR="00246BCB" w:rsidRPr="006A2F08">
        <w:rPr>
          <w:rFonts w:cstheme="minorHAnsi"/>
          <w:sz w:val="24"/>
          <w:szCs w:val="24"/>
        </w:rPr>
        <w:t>la possibilità di rimodulare il monte ore annuale di ciascuna disciplina;</w:t>
      </w:r>
    </w:p>
    <w:p w:rsidR="00246BCB" w:rsidRPr="006A2F08" w:rsidRDefault="001062DE"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  </w:t>
      </w:r>
      <w:r w:rsidR="00246BCB" w:rsidRPr="006A2F08">
        <w:rPr>
          <w:rFonts w:cstheme="minorHAnsi"/>
          <w:sz w:val="24"/>
          <w:szCs w:val="24"/>
        </w:rPr>
        <w:t>il potenziamento del tempo scuola anche o</w:t>
      </w:r>
      <w:r w:rsidRPr="006A2F08">
        <w:rPr>
          <w:rFonts w:cstheme="minorHAnsi"/>
          <w:sz w:val="24"/>
          <w:szCs w:val="24"/>
        </w:rPr>
        <w:t>ltre i modelli e i quadri orari;</w:t>
      </w:r>
    </w:p>
    <w:p w:rsidR="00246BCB" w:rsidRPr="006A2F08" w:rsidRDefault="001062DE"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  </w:t>
      </w:r>
      <w:r w:rsidR="00246BCB" w:rsidRPr="006A2F08">
        <w:rPr>
          <w:rFonts w:cstheme="minorHAnsi"/>
          <w:sz w:val="24"/>
          <w:szCs w:val="24"/>
        </w:rPr>
        <w:t>la programmazione plurisettimanale e flessibile dell’orario complessivo.</w:t>
      </w:r>
    </w:p>
    <w:p w:rsidR="00B87FD1" w:rsidRPr="00BB2F04" w:rsidRDefault="00B87FD1" w:rsidP="000E0FAF">
      <w:pPr>
        <w:numPr>
          <w:ilvl w:val="0"/>
          <w:numId w:val="6"/>
        </w:numPr>
        <w:tabs>
          <w:tab w:val="left" w:pos="720"/>
        </w:tabs>
        <w:spacing w:after="0" w:line="255" w:lineRule="exact"/>
        <w:ind w:left="720" w:right="580" w:hanging="357"/>
        <w:jc w:val="both"/>
        <w:rPr>
          <w:rFonts w:eastAsia="Wingdings" w:cstheme="minorHAnsi"/>
          <w:sz w:val="24"/>
          <w:szCs w:val="24"/>
          <w:vertAlign w:val="superscript"/>
        </w:rPr>
      </w:pPr>
      <w:r w:rsidRPr="00BB2F04">
        <w:rPr>
          <w:rFonts w:cstheme="minorHAnsi"/>
          <w:sz w:val="24"/>
          <w:szCs w:val="24"/>
        </w:rPr>
        <w:t>Confermare la costruzione di un curricolo d’istituto verticale inclusivo, caratterizzante l’identità dell’istituto;</w:t>
      </w:r>
    </w:p>
    <w:p w:rsidR="00BB2F04" w:rsidRPr="00BB2F04" w:rsidRDefault="00BB2F04" w:rsidP="00BB2F04">
      <w:pPr>
        <w:tabs>
          <w:tab w:val="left" w:pos="720"/>
        </w:tabs>
        <w:spacing w:after="0" w:line="255" w:lineRule="exact"/>
        <w:ind w:left="720" w:right="580"/>
        <w:jc w:val="both"/>
        <w:rPr>
          <w:rFonts w:eastAsia="Wingdings" w:cstheme="minorHAnsi"/>
          <w:sz w:val="24"/>
          <w:szCs w:val="24"/>
          <w:vertAlign w:val="superscript"/>
        </w:rPr>
      </w:pPr>
    </w:p>
    <w:p w:rsidR="00B87FD1" w:rsidRPr="006A2F08" w:rsidRDefault="00B87FD1" w:rsidP="000E0FAF">
      <w:pPr>
        <w:numPr>
          <w:ilvl w:val="0"/>
          <w:numId w:val="6"/>
        </w:numPr>
        <w:tabs>
          <w:tab w:val="left" w:pos="720"/>
        </w:tabs>
        <w:spacing w:after="0" w:line="195" w:lineRule="auto"/>
        <w:ind w:left="720" w:right="40" w:hanging="357"/>
        <w:jc w:val="both"/>
        <w:rPr>
          <w:rFonts w:eastAsia="Wingdings" w:cstheme="minorHAnsi"/>
          <w:sz w:val="24"/>
          <w:szCs w:val="24"/>
          <w:vertAlign w:val="superscript"/>
        </w:rPr>
      </w:pPr>
      <w:r w:rsidRPr="006A2F08">
        <w:rPr>
          <w:rFonts w:cstheme="minorHAnsi"/>
          <w:sz w:val="24"/>
          <w:szCs w:val="24"/>
        </w:rPr>
        <w:t>Strutturare i processi di insegnamento-apprendimento in modo che essi perseguano - per tutti gli studenti, nessuno escluso - gli obiettivi definiti dal Sistema di Istruzione/formazione e i Profili di competenza da esso delineati;</w:t>
      </w:r>
    </w:p>
    <w:p w:rsidR="00B87FD1" w:rsidRPr="006A2F08" w:rsidRDefault="00B87FD1" w:rsidP="000E0FAF">
      <w:pPr>
        <w:spacing w:line="22" w:lineRule="exact"/>
        <w:jc w:val="both"/>
        <w:rPr>
          <w:rFonts w:eastAsia="Times New Roman" w:cstheme="minorHAnsi"/>
          <w:sz w:val="24"/>
          <w:szCs w:val="24"/>
        </w:rPr>
      </w:pPr>
      <w:bookmarkStart w:id="1" w:name="page4"/>
      <w:bookmarkEnd w:id="1"/>
    </w:p>
    <w:p w:rsidR="00B87FD1" w:rsidRPr="006A2F08" w:rsidRDefault="00B87FD1" w:rsidP="000E0FAF">
      <w:pPr>
        <w:numPr>
          <w:ilvl w:val="0"/>
          <w:numId w:val="7"/>
        </w:numPr>
        <w:tabs>
          <w:tab w:val="left" w:pos="720"/>
        </w:tabs>
        <w:spacing w:after="0" w:line="216" w:lineRule="auto"/>
        <w:ind w:left="720" w:right="80" w:hanging="357"/>
        <w:jc w:val="both"/>
        <w:rPr>
          <w:rFonts w:eastAsia="Wingdings" w:cstheme="minorHAnsi"/>
          <w:sz w:val="24"/>
          <w:szCs w:val="24"/>
          <w:vertAlign w:val="superscript"/>
        </w:rPr>
      </w:pPr>
      <w:r w:rsidRPr="006A2F08">
        <w:rPr>
          <w:rFonts w:cstheme="minorHAnsi"/>
          <w:sz w:val="24"/>
          <w:szCs w:val="24"/>
        </w:rPr>
        <w:t>Rafforzare i processi di valutazione, autova</w:t>
      </w:r>
      <w:r w:rsidR="00313905" w:rsidRPr="006A2F08">
        <w:rPr>
          <w:rFonts w:cstheme="minorHAnsi"/>
          <w:sz w:val="24"/>
          <w:szCs w:val="24"/>
        </w:rPr>
        <w:t xml:space="preserve">lutazione </w:t>
      </w:r>
      <w:r w:rsidRPr="006A2F08">
        <w:rPr>
          <w:rFonts w:cstheme="minorHAnsi"/>
          <w:sz w:val="24"/>
          <w:szCs w:val="24"/>
        </w:rPr>
        <w:t>e autovalutazione d’istituto, riflettendo sull’esperienza triennale e migliorando le competenze digitali interne e gli strumenti di valutazione, compresa la costruzione delle prove strutturate condivise (in ingresso, intermedie e finali), al fine di assicurare gli esiti di apprendimento e l’acquisizione delle competenze definite a livello nazionale ed europeo a tutti gli allievi, rendendo più efficace l’azione d’insegnamento/apprendimento e l’efficienza della struttura organizzativa;</w:t>
      </w:r>
    </w:p>
    <w:p w:rsidR="00B87FD1" w:rsidRPr="006A2F08" w:rsidRDefault="00B87FD1" w:rsidP="000E0FAF">
      <w:pPr>
        <w:spacing w:line="221" w:lineRule="exact"/>
        <w:jc w:val="both"/>
        <w:rPr>
          <w:rFonts w:eastAsia="Wingdings" w:cstheme="minorHAnsi"/>
          <w:sz w:val="24"/>
          <w:szCs w:val="24"/>
          <w:vertAlign w:val="superscript"/>
        </w:rPr>
      </w:pPr>
    </w:p>
    <w:p w:rsidR="00B87FD1" w:rsidRPr="006A2F08" w:rsidRDefault="00B87FD1" w:rsidP="000E0FAF">
      <w:pPr>
        <w:numPr>
          <w:ilvl w:val="0"/>
          <w:numId w:val="7"/>
        </w:numPr>
        <w:tabs>
          <w:tab w:val="left" w:pos="720"/>
        </w:tabs>
        <w:spacing w:after="0" w:line="231" w:lineRule="auto"/>
        <w:ind w:left="720" w:right="40" w:hanging="357"/>
        <w:jc w:val="both"/>
        <w:rPr>
          <w:rFonts w:eastAsia="Wingdings" w:cstheme="minorHAnsi"/>
          <w:sz w:val="24"/>
          <w:szCs w:val="24"/>
          <w:vertAlign w:val="superscript"/>
        </w:rPr>
      </w:pPr>
      <w:r w:rsidRPr="006A2F08">
        <w:rPr>
          <w:rFonts w:cstheme="minorHAnsi"/>
          <w:sz w:val="24"/>
          <w:szCs w:val="24"/>
        </w:rPr>
        <w:t xml:space="preserve">Promuovere  lo sviluppo delle competenze chiave di cittadinanza europea, che  afferiscono a   specifici ambiti disciplinari (competenza alfabetica funzionale, competenza </w:t>
      </w:r>
      <w:proofErr w:type="spellStart"/>
      <w:r w:rsidRPr="006A2F08">
        <w:rPr>
          <w:rFonts w:cstheme="minorHAnsi"/>
          <w:sz w:val="24"/>
          <w:szCs w:val="24"/>
        </w:rPr>
        <w:t>multilinguistica</w:t>
      </w:r>
      <w:proofErr w:type="spellEnd"/>
      <w:r w:rsidRPr="006A2F08">
        <w:rPr>
          <w:rFonts w:cstheme="minorHAnsi"/>
          <w:sz w:val="24"/>
          <w:szCs w:val="24"/>
        </w:rPr>
        <w:t>, competenza matematica e competenza in scienze, tecnologie e ingegneria, competenza digitale) e a dimensioni trasversali (competenza personale, sociale e capacità di imparare ad imparare, competenza in materia di cittadinanza, competenza imprenditoriale, competenza in materia di consapevolezza ed espressione culturale);</w:t>
      </w:r>
    </w:p>
    <w:p w:rsidR="00B87FD1" w:rsidRPr="006A2F08" w:rsidRDefault="00B87FD1" w:rsidP="000E0FAF">
      <w:pPr>
        <w:spacing w:line="257" w:lineRule="exact"/>
        <w:jc w:val="both"/>
        <w:rPr>
          <w:rFonts w:eastAsia="Wingdings" w:cstheme="minorHAnsi"/>
          <w:sz w:val="24"/>
          <w:szCs w:val="24"/>
          <w:vertAlign w:val="superscript"/>
        </w:rPr>
      </w:pPr>
    </w:p>
    <w:p w:rsidR="00B87FD1" w:rsidRPr="006A2F08" w:rsidRDefault="00B87FD1" w:rsidP="000E0FAF">
      <w:pPr>
        <w:numPr>
          <w:ilvl w:val="0"/>
          <w:numId w:val="7"/>
        </w:numPr>
        <w:tabs>
          <w:tab w:val="left" w:pos="720"/>
        </w:tabs>
        <w:spacing w:after="0" w:line="195" w:lineRule="auto"/>
        <w:ind w:left="720" w:right="280" w:hanging="357"/>
        <w:jc w:val="both"/>
        <w:rPr>
          <w:rFonts w:eastAsia="Wingdings" w:cstheme="minorHAnsi"/>
          <w:sz w:val="24"/>
          <w:szCs w:val="24"/>
          <w:vertAlign w:val="superscript"/>
        </w:rPr>
      </w:pPr>
      <w:r w:rsidRPr="006A2F08">
        <w:rPr>
          <w:rFonts w:cstheme="minorHAnsi"/>
          <w:sz w:val="24"/>
          <w:szCs w:val="24"/>
        </w:rPr>
        <w:t xml:space="preserve">Operare per la reale inclusione attraverso metodologie di insegnamento/apprendimento che supportino gli allievi favorendo lo sviluppo delle potenzialità, delle attitudini e la valorizzazione delle eccellenze, l’orientamento per la vita e il life </w:t>
      </w:r>
      <w:proofErr w:type="spellStart"/>
      <w:r w:rsidRPr="006A2F08">
        <w:rPr>
          <w:rFonts w:cstheme="minorHAnsi"/>
          <w:sz w:val="24"/>
          <w:szCs w:val="24"/>
        </w:rPr>
        <w:t>–long-learning</w:t>
      </w:r>
      <w:proofErr w:type="spellEnd"/>
      <w:r w:rsidRPr="006A2F08">
        <w:rPr>
          <w:rFonts w:cstheme="minorHAnsi"/>
          <w:sz w:val="24"/>
          <w:szCs w:val="24"/>
        </w:rPr>
        <w:t xml:space="preserve">  per contrastare forme di analfabetismo di ritorno.</w:t>
      </w:r>
    </w:p>
    <w:p w:rsidR="00B87FD1" w:rsidRPr="006A2F08" w:rsidRDefault="00B87FD1" w:rsidP="000E0FAF">
      <w:pPr>
        <w:spacing w:line="257" w:lineRule="exact"/>
        <w:jc w:val="both"/>
        <w:rPr>
          <w:rFonts w:eastAsia="Wingdings" w:cstheme="minorHAnsi"/>
          <w:sz w:val="24"/>
          <w:szCs w:val="24"/>
          <w:vertAlign w:val="superscript"/>
        </w:rPr>
      </w:pPr>
    </w:p>
    <w:p w:rsidR="00B87FD1" w:rsidRPr="006A2F08" w:rsidRDefault="00B87FD1" w:rsidP="000E0FAF">
      <w:pPr>
        <w:numPr>
          <w:ilvl w:val="0"/>
          <w:numId w:val="7"/>
        </w:numPr>
        <w:tabs>
          <w:tab w:val="left" w:pos="720"/>
        </w:tabs>
        <w:spacing w:after="0" w:line="185" w:lineRule="auto"/>
        <w:ind w:left="720" w:right="180" w:hanging="357"/>
        <w:jc w:val="both"/>
        <w:rPr>
          <w:rFonts w:eastAsia="Wingdings" w:cstheme="minorHAnsi"/>
          <w:sz w:val="24"/>
          <w:szCs w:val="24"/>
          <w:vertAlign w:val="superscript"/>
        </w:rPr>
      </w:pPr>
      <w:r w:rsidRPr="006A2F08">
        <w:rPr>
          <w:rFonts w:cstheme="minorHAnsi"/>
          <w:sz w:val="24"/>
          <w:szCs w:val="24"/>
        </w:rPr>
        <w:t>Monitorare ed intervenire tempestivamente sugli alunni a rischio di dispersione e/o abbandono, anche segnalando precocemente gli alunni con potenziale diagnosi DSA/ BES;</w:t>
      </w:r>
    </w:p>
    <w:p w:rsidR="00B87FD1" w:rsidRPr="006A2F08" w:rsidRDefault="00B87FD1" w:rsidP="000E0FAF">
      <w:pPr>
        <w:spacing w:line="200" w:lineRule="exact"/>
        <w:jc w:val="both"/>
        <w:rPr>
          <w:rFonts w:eastAsia="Times New Roman" w:cstheme="minorHAnsi"/>
          <w:sz w:val="24"/>
          <w:szCs w:val="24"/>
        </w:rPr>
      </w:pPr>
    </w:p>
    <w:p w:rsidR="00B87FD1" w:rsidRPr="006A2F08" w:rsidRDefault="00B87FD1" w:rsidP="000E0FAF">
      <w:pPr>
        <w:spacing w:line="202" w:lineRule="exact"/>
        <w:jc w:val="both"/>
        <w:rPr>
          <w:rFonts w:eastAsia="Times New Roman" w:cstheme="minorHAnsi"/>
          <w:sz w:val="24"/>
          <w:szCs w:val="24"/>
        </w:rPr>
      </w:pPr>
    </w:p>
    <w:p w:rsidR="00B87FD1" w:rsidRPr="006A2F08" w:rsidRDefault="00B87FD1" w:rsidP="000E0FAF">
      <w:pPr>
        <w:spacing w:line="0" w:lineRule="atLeast"/>
        <w:jc w:val="both"/>
        <w:rPr>
          <w:rFonts w:cstheme="minorHAnsi"/>
          <w:b/>
          <w:sz w:val="24"/>
          <w:szCs w:val="24"/>
        </w:rPr>
      </w:pPr>
      <w:r w:rsidRPr="006A2F08">
        <w:rPr>
          <w:rFonts w:cstheme="minorHAnsi"/>
          <w:b/>
          <w:sz w:val="24"/>
          <w:szCs w:val="24"/>
        </w:rPr>
        <w:t xml:space="preserve">SCELTE </w:t>
      </w:r>
      <w:proofErr w:type="spellStart"/>
      <w:r w:rsidRPr="006A2F08">
        <w:rPr>
          <w:rFonts w:cstheme="minorHAnsi"/>
          <w:b/>
          <w:sz w:val="24"/>
          <w:szCs w:val="24"/>
        </w:rPr>
        <w:t>DI</w:t>
      </w:r>
      <w:proofErr w:type="spellEnd"/>
      <w:r w:rsidRPr="006A2F08">
        <w:rPr>
          <w:rFonts w:cstheme="minorHAnsi"/>
          <w:b/>
          <w:sz w:val="24"/>
          <w:szCs w:val="24"/>
        </w:rPr>
        <w:t xml:space="preserve"> GESTIONE E AMMINISTRAZIONE</w:t>
      </w:r>
    </w:p>
    <w:p w:rsidR="00B87FD1" w:rsidRPr="006A2F08" w:rsidRDefault="00B87FD1" w:rsidP="000E0FAF">
      <w:pPr>
        <w:numPr>
          <w:ilvl w:val="0"/>
          <w:numId w:val="8"/>
        </w:numPr>
        <w:tabs>
          <w:tab w:val="left" w:pos="720"/>
        </w:tabs>
        <w:spacing w:after="0" w:line="206" w:lineRule="auto"/>
        <w:ind w:left="720" w:hanging="357"/>
        <w:jc w:val="both"/>
        <w:rPr>
          <w:rFonts w:eastAsia="Wingdings" w:cstheme="minorHAnsi"/>
          <w:sz w:val="24"/>
          <w:szCs w:val="24"/>
          <w:vertAlign w:val="superscript"/>
        </w:rPr>
      </w:pPr>
      <w:r w:rsidRPr="006A2F08">
        <w:rPr>
          <w:rFonts w:cstheme="minorHAnsi"/>
          <w:sz w:val="24"/>
          <w:szCs w:val="24"/>
        </w:rPr>
        <w:t>Integrare funzionalmente le attività, i compiti e le funzioni dei diversi organi collegiali;</w:t>
      </w:r>
    </w:p>
    <w:p w:rsidR="00B87FD1" w:rsidRPr="006A2F08" w:rsidRDefault="00B87FD1" w:rsidP="000E0FAF">
      <w:pPr>
        <w:spacing w:line="101" w:lineRule="exact"/>
        <w:jc w:val="both"/>
        <w:rPr>
          <w:rFonts w:eastAsia="Wingdings" w:cstheme="minorHAnsi"/>
          <w:sz w:val="24"/>
          <w:szCs w:val="24"/>
          <w:vertAlign w:val="superscript"/>
        </w:rPr>
      </w:pPr>
    </w:p>
    <w:p w:rsidR="00B87FD1" w:rsidRPr="006A2F08" w:rsidRDefault="00B87FD1" w:rsidP="000E0FAF">
      <w:pPr>
        <w:numPr>
          <w:ilvl w:val="0"/>
          <w:numId w:val="8"/>
        </w:numPr>
        <w:tabs>
          <w:tab w:val="left" w:pos="720"/>
        </w:tabs>
        <w:spacing w:after="0" w:line="185" w:lineRule="auto"/>
        <w:ind w:left="720" w:hanging="357"/>
        <w:jc w:val="both"/>
        <w:rPr>
          <w:rFonts w:eastAsia="Wingdings" w:cstheme="minorHAnsi"/>
          <w:sz w:val="24"/>
          <w:szCs w:val="24"/>
          <w:vertAlign w:val="superscript"/>
        </w:rPr>
      </w:pPr>
      <w:r w:rsidRPr="006A2F08">
        <w:rPr>
          <w:rFonts w:cstheme="minorHAnsi"/>
          <w:sz w:val="24"/>
          <w:szCs w:val="24"/>
        </w:rPr>
        <w:t>Potenziare ed integrare il ruolo dei dipartimenti e delle funzioni strumentali al PTOF;</w:t>
      </w:r>
    </w:p>
    <w:p w:rsidR="00B87FD1" w:rsidRPr="006A2F08" w:rsidRDefault="00B87FD1" w:rsidP="000E0FAF">
      <w:pPr>
        <w:spacing w:line="103" w:lineRule="exact"/>
        <w:jc w:val="both"/>
        <w:rPr>
          <w:rFonts w:eastAsia="Wingdings" w:cstheme="minorHAnsi"/>
          <w:sz w:val="24"/>
          <w:szCs w:val="24"/>
          <w:vertAlign w:val="superscript"/>
        </w:rPr>
      </w:pPr>
    </w:p>
    <w:p w:rsidR="00B87FD1" w:rsidRPr="006A2F08" w:rsidRDefault="00B87FD1" w:rsidP="000E0FAF">
      <w:pPr>
        <w:numPr>
          <w:ilvl w:val="0"/>
          <w:numId w:val="8"/>
        </w:numPr>
        <w:tabs>
          <w:tab w:val="left" w:pos="720"/>
        </w:tabs>
        <w:spacing w:after="0" w:line="195" w:lineRule="auto"/>
        <w:ind w:left="720" w:right="80" w:hanging="357"/>
        <w:jc w:val="both"/>
        <w:rPr>
          <w:rFonts w:eastAsia="Wingdings" w:cstheme="minorHAnsi"/>
          <w:sz w:val="24"/>
          <w:szCs w:val="24"/>
          <w:vertAlign w:val="superscript"/>
        </w:rPr>
      </w:pPr>
      <w:r w:rsidRPr="006A2F08">
        <w:rPr>
          <w:rFonts w:cstheme="minorHAnsi"/>
          <w:sz w:val="24"/>
          <w:szCs w:val="24"/>
        </w:rPr>
        <w:t>Migliorare il sistema di comunicazione, la socializzazione e la condivisione tra il personale, gli alunni e le famiglie delle informazioni e delle conoscenze interne ed esterne relative agli obiettivi perseguiti, le modalità di gestione, i risultati conseguiti;</w:t>
      </w:r>
    </w:p>
    <w:p w:rsidR="00B87FD1" w:rsidRPr="006A2F08" w:rsidRDefault="00B87FD1" w:rsidP="000E0FAF">
      <w:pPr>
        <w:spacing w:line="106" w:lineRule="exact"/>
        <w:jc w:val="both"/>
        <w:rPr>
          <w:rFonts w:eastAsia="Wingdings" w:cstheme="minorHAnsi"/>
          <w:sz w:val="24"/>
          <w:szCs w:val="24"/>
          <w:vertAlign w:val="superscript"/>
        </w:rPr>
      </w:pPr>
    </w:p>
    <w:p w:rsidR="00B87FD1" w:rsidRPr="006A2F08" w:rsidRDefault="00B87FD1" w:rsidP="000E0FAF">
      <w:pPr>
        <w:numPr>
          <w:ilvl w:val="0"/>
          <w:numId w:val="8"/>
        </w:numPr>
        <w:tabs>
          <w:tab w:val="left" w:pos="720"/>
        </w:tabs>
        <w:spacing w:after="0" w:line="185" w:lineRule="auto"/>
        <w:ind w:left="720" w:right="580" w:hanging="357"/>
        <w:jc w:val="both"/>
        <w:rPr>
          <w:rFonts w:eastAsia="Wingdings" w:cstheme="minorHAnsi"/>
          <w:sz w:val="24"/>
          <w:szCs w:val="24"/>
          <w:vertAlign w:val="superscript"/>
        </w:rPr>
      </w:pPr>
      <w:r w:rsidRPr="006A2F08">
        <w:rPr>
          <w:rFonts w:cstheme="minorHAnsi"/>
          <w:sz w:val="24"/>
          <w:szCs w:val="24"/>
        </w:rPr>
        <w:t>Promuovere la condivisione delle regole di convivenza e di esercizio dei rispettivi ruoli all’interno dell’istituzione;</w:t>
      </w:r>
    </w:p>
    <w:p w:rsidR="00B87FD1" w:rsidRPr="006A2F08" w:rsidRDefault="00B87FD1" w:rsidP="000E0FAF">
      <w:pPr>
        <w:spacing w:line="1" w:lineRule="exact"/>
        <w:jc w:val="both"/>
        <w:rPr>
          <w:rFonts w:eastAsia="Wingdings" w:cstheme="minorHAnsi"/>
          <w:sz w:val="24"/>
          <w:szCs w:val="24"/>
          <w:vertAlign w:val="superscript"/>
        </w:rPr>
      </w:pPr>
    </w:p>
    <w:p w:rsidR="00B87FD1" w:rsidRPr="006A2F08" w:rsidRDefault="00B87FD1" w:rsidP="000E0FAF">
      <w:pPr>
        <w:numPr>
          <w:ilvl w:val="0"/>
          <w:numId w:val="8"/>
        </w:numPr>
        <w:tabs>
          <w:tab w:val="left" w:pos="720"/>
        </w:tabs>
        <w:spacing w:after="0" w:line="183" w:lineRule="auto"/>
        <w:ind w:left="720" w:hanging="357"/>
        <w:jc w:val="both"/>
        <w:rPr>
          <w:rFonts w:eastAsia="Wingdings" w:cstheme="minorHAnsi"/>
          <w:sz w:val="24"/>
          <w:szCs w:val="24"/>
          <w:vertAlign w:val="superscript"/>
        </w:rPr>
      </w:pPr>
      <w:r w:rsidRPr="006A2F08">
        <w:rPr>
          <w:rFonts w:cstheme="minorHAnsi"/>
          <w:sz w:val="24"/>
          <w:szCs w:val="24"/>
        </w:rPr>
        <w:t>Generalizzare l’uso delle tecnologie digitali tra il personale e migliorarne la competenza;</w:t>
      </w:r>
    </w:p>
    <w:p w:rsidR="00B87FD1" w:rsidRPr="006A2F08" w:rsidRDefault="00B87FD1" w:rsidP="000E0FAF">
      <w:pPr>
        <w:spacing w:line="101" w:lineRule="exact"/>
        <w:jc w:val="both"/>
        <w:rPr>
          <w:rFonts w:eastAsia="Wingdings" w:cstheme="minorHAnsi"/>
          <w:sz w:val="24"/>
          <w:szCs w:val="24"/>
          <w:vertAlign w:val="superscript"/>
        </w:rPr>
      </w:pPr>
    </w:p>
    <w:p w:rsidR="00B87FD1" w:rsidRPr="006A2F08" w:rsidRDefault="00B87FD1" w:rsidP="000E0FAF">
      <w:pPr>
        <w:numPr>
          <w:ilvl w:val="0"/>
          <w:numId w:val="8"/>
        </w:numPr>
        <w:tabs>
          <w:tab w:val="left" w:pos="720"/>
        </w:tabs>
        <w:spacing w:after="0" w:line="180" w:lineRule="auto"/>
        <w:ind w:left="720" w:right="220" w:hanging="357"/>
        <w:jc w:val="both"/>
        <w:rPr>
          <w:rFonts w:eastAsia="Wingdings" w:cstheme="minorHAnsi"/>
          <w:sz w:val="24"/>
          <w:szCs w:val="24"/>
          <w:vertAlign w:val="superscript"/>
        </w:rPr>
      </w:pPr>
      <w:r w:rsidRPr="006A2F08">
        <w:rPr>
          <w:rFonts w:cstheme="minorHAnsi"/>
          <w:sz w:val="24"/>
          <w:szCs w:val="24"/>
        </w:rPr>
        <w:t>Migliorare quantità e qualità delle dotazioni tecnologiche anche tramite la partecipazione ai PON;</w:t>
      </w:r>
    </w:p>
    <w:p w:rsidR="00B87FD1" w:rsidRPr="006A2F08" w:rsidRDefault="00B87FD1" w:rsidP="000E0FAF">
      <w:pPr>
        <w:spacing w:line="1" w:lineRule="exact"/>
        <w:jc w:val="both"/>
        <w:rPr>
          <w:rFonts w:eastAsia="Wingdings" w:cstheme="minorHAnsi"/>
          <w:sz w:val="24"/>
          <w:szCs w:val="24"/>
          <w:vertAlign w:val="superscript"/>
        </w:rPr>
      </w:pPr>
    </w:p>
    <w:p w:rsidR="00B87FD1" w:rsidRPr="006A2F08" w:rsidRDefault="00B87FD1" w:rsidP="000E0FAF">
      <w:pPr>
        <w:numPr>
          <w:ilvl w:val="0"/>
          <w:numId w:val="8"/>
        </w:numPr>
        <w:tabs>
          <w:tab w:val="left" w:pos="720"/>
        </w:tabs>
        <w:spacing w:after="0" w:line="183" w:lineRule="auto"/>
        <w:ind w:left="720" w:hanging="357"/>
        <w:jc w:val="both"/>
        <w:rPr>
          <w:rFonts w:eastAsia="Wingdings" w:cstheme="minorHAnsi"/>
          <w:sz w:val="24"/>
          <w:szCs w:val="24"/>
          <w:vertAlign w:val="superscript"/>
        </w:rPr>
      </w:pPr>
      <w:r w:rsidRPr="006A2F08">
        <w:rPr>
          <w:rFonts w:cstheme="minorHAnsi"/>
          <w:sz w:val="24"/>
          <w:szCs w:val="24"/>
        </w:rPr>
        <w:t>Migliorare l’ambiente di apprendimento (dotazioni, logistica);</w:t>
      </w:r>
    </w:p>
    <w:p w:rsidR="00B87FD1" w:rsidRPr="006A2F08" w:rsidRDefault="00B87FD1" w:rsidP="000E0FAF">
      <w:pPr>
        <w:spacing w:line="130" w:lineRule="exact"/>
        <w:jc w:val="both"/>
        <w:rPr>
          <w:rFonts w:eastAsia="Wingdings" w:cstheme="minorHAnsi"/>
          <w:sz w:val="24"/>
          <w:szCs w:val="24"/>
          <w:vertAlign w:val="superscript"/>
        </w:rPr>
      </w:pPr>
    </w:p>
    <w:p w:rsidR="00B87FD1" w:rsidRPr="006A2F08" w:rsidRDefault="00B87FD1" w:rsidP="000E0FAF">
      <w:pPr>
        <w:numPr>
          <w:ilvl w:val="0"/>
          <w:numId w:val="8"/>
        </w:numPr>
        <w:tabs>
          <w:tab w:val="left" w:pos="720"/>
        </w:tabs>
        <w:spacing w:after="0" w:line="185" w:lineRule="auto"/>
        <w:ind w:left="720" w:right="1220" w:hanging="357"/>
        <w:jc w:val="both"/>
        <w:rPr>
          <w:rFonts w:eastAsia="Wingdings" w:cstheme="minorHAnsi"/>
          <w:sz w:val="24"/>
          <w:szCs w:val="24"/>
          <w:vertAlign w:val="superscript"/>
        </w:rPr>
      </w:pPr>
      <w:r w:rsidRPr="006A2F08">
        <w:rPr>
          <w:rFonts w:cstheme="minorHAnsi"/>
          <w:sz w:val="24"/>
          <w:szCs w:val="24"/>
        </w:rPr>
        <w:t xml:space="preserve">Sostenere formazione ed autoaggiornamento per la diffusione dell’innovazione </w:t>
      </w:r>
      <w:proofErr w:type="spellStart"/>
      <w:r w:rsidRPr="006A2F08">
        <w:rPr>
          <w:rFonts w:cstheme="minorHAnsi"/>
          <w:sz w:val="24"/>
          <w:szCs w:val="24"/>
        </w:rPr>
        <w:t>metodologico-didattica</w:t>
      </w:r>
      <w:proofErr w:type="spellEnd"/>
      <w:r w:rsidRPr="006A2F08">
        <w:rPr>
          <w:rFonts w:cstheme="minorHAnsi"/>
          <w:sz w:val="24"/>
          <w:szCs w:val="24"/>
        </w:rPr>
        <w:t>;</w:t>
      </w:r>
    </w:p>
    <w:p w:rsidR="00B87FD1" w:rsidRPr="006A2F08" w:rsidRDefault="00B87FD1" w:rsidP="000E0FAF">
      <w:pPr>
        <w:spacing w:line="1" w:lineRule="exact"/>
        <w:jc w:val="both"/>
        <w:rPr>
          <w:rFonts w:eastAsia="Wingdings" w:cstheme="minorHAnsi"/>
          <w:sz w:val="24"/>
          <w:szCs w:val="24"/>
          <w:vertAlign w:val="superscript"/>
        </w:rPr>
      </w:pPr>
    </w:p>
    <w:p w:rsidR="00B87FD1" w:rsidRPr="000E0FAF" w:rsidRDefault="00B87FD1" w:rsidP="000E0FAF">
      <w:pPr>
        <w:numPr>
          <w:ilvl w:val="0"/>
          <w:numId w:val="8"/>
        </w:numPr>
        <w:tabs>
          <w:tab w:val="left" w:pos="720"/>
        </w:tabs>
        <w:spacing w:after="0" w:line="269" w:lineRule="exact"/>
        <w:ind w:left="720" w:hanging="357"/>
        <w:jc w:val="both"/>
        <w:rPr>
          <w:rFonts w:eastAsia="Times New Roman" w:cstheme="minorHAnsi"/>
          <w:sz w:val="24"/>
          <w:szCs w:val="24"/>
        </w:rPr>
      </w:pPr>
      <w:r w:rsidRPr="000E0FAF">
        <w:rPr>
          <w:rFonts w:cstheme="minorHAnsi"/>
          <w:sz w:val="24"/>
          <w:szCs w:val="24"/>
        </w:rPr>
        <w:t xml:space="preserve">Implementare i processi di </w:t>
      </w:r>
      <w:proofErr w:type="spellStart"/>
      <w:r w:rsidRPr="000E0FAF">
        <w:rPr>
          <w:rFonts w:cstheme="minorHAnsi"/>
          <w:sz w:val="24"/>
          <w:szCs w:val="24"/>
        </w:rPr>
        <w:t>dematerializzazione</w:t>
      </w:r>
      <w:proofErr w:type="spellEnd"/>
      <w:r w:rsidRPr="000E0FAF">
        <w:rPr>
          <w:rFonts w:cstheme="minorHAnsi"/>
          <w:sz w:val="24"/>
          <w:szCs w:val="24"/>
        </w:rPr>
        <w:t xml:space="preserve"> e trasparenza amministrativa;</w:t>
      </w:r>
    </w:p>
    <w:p w:rsidR="00B87FD1" w:rsidRPr="006A2F08" w:rsidRDefault="00B87FD1" w:rsidP="000E0FAF">
      <w:pPr>
        <w:spacing w:line="24" w:lineRule="exact"/>
        <w:jc w:val="both"/>
        <w:rPr>
          <w:rFonts w:eastAsia="Times New Roman" w:cstheme="minorHAnsi"/>
          <w:sz w:val="24"/>
          <w:szCs w:val="24"/>
        </w:rPr>
      </w:pPr>
      <w:bookmarkStart w:id="2" w:name="page5"/>
      <w:bookmarkEnd w:id="2"/>
    </w:p>
    <w:p w:rsidR="00B87FD1" w:rsidRPr="006A2F08" w:rsidRDefault="00B87FD1" w:rsidP="000E0FAF">
      <w:pPr>
        <w:numPr>
          <w:ilvl w:val="0"/>
          <w:numId w:val="9"/>
        </w:numPr>
        <w:tabs>
          <w:tab w:val="left" w:pos="720"/>
        </w:tabs>
        <w:spacing w:after="0" w:line="180" w:lineRule="auto"/>
        <w:ind w:left="720" w:right="720" w:hanging="357"/>
        <w:jc w:val="both"/>
        <w:rPr>
          <w:rFonts w:eastAsia="Wingdings" w:cstheme="minorHAnsi"/>
          <w:sz w:val="24"/>
          <w:szCs w:val="24"/>
          <w:vertAlign w:val="superscript"/>
        </w:rPr>
      </w:pPr>
      <w:r w:rsidRPr="006A2F08">
        <w:rPr>
          <w:rFonts w:cstheme="minorHAnsi"/>
          <w:sz w:val="24"/>
          <w:szCs w:val="24"/>
        </w:rPr>
        <w:t xml:space="preserve">Accrescere la quantità e la qualità delle forme di collaborazione con il territorio: reti, accordi, progetti, </w:t>
      </w:r>
      <w:proofErr w:type="spellStart"/>
      <w:r w:rsidRPr="006A2F08">
        <w:rPr>
          <w:rFonts w:cstheme="minorHAnsi"/>
          <w:b/>
          <w:sz w:val="24"/>
          <w:szCs w:val="24"/>
        </w:rPr>
        <w:t>fundraising</w:t>
      </w:r>
      <w:proofErr w:type="spellEnd"/>
      <w:r w:rsidRPr="006A2F08">
        <w:rPr>
          <w:rFonts w:cstheme="minorHAnsi"/>
          <w:b/>
          <w:sz w:val="24"/>
          <w:szCs w:val="24"/>
        </w:rPr>
        <w:t xml:space="preserve"> e </w:t>
      </w:r>
      <w:proofErr w:type="spellStart"/>
      <w:r w:rsidRPr="006A2F08">
        <w:rPr>
          <w:rFonts w:cstheme="minorHAnsi"/>
          <w:b/>
          <w:sz w:val="24"/>
          <w:szCs w:val="24"/>
        </w:rPr>
        <w:t>crowd</w:t>
      </w:r>
      <w:proofErr w:type="spellEnd"/>
      <w:r w:rsidRPr="006A2F08">
        <w:rPr>
          <w:rFonts w:cstheme="minorHAnsi"/>
          <w:b/>
          <w:sz w:val="24"/>
          <w:szCs w:val="24"/>
        </w:rPr>
        <w:t xml:space="preserve"> </w:t>
      </w:r>
      <w:proofErr w:type="spellStart"/>
      <w:r w:rsidRPr="006A2F08">
        <w:rPr>
          <w:rFonts w:cstheme="minorHAnsi"/>
          <w:b/>
          <w:sz w:val="24"/>
          <w:szCs w:val="24"/>
        </w:rPr>
        <w:t>funding</w:t>
      </w:r>
      <w:proofErr w:type="spellEnd"/>
      <w:r w:rsidRPr="006A2F08">
        <w:rPr>
          <w:rFonts w:cstheme="minorHAnsi"/>
          <w:sz w:val="24"/>
          <w:szCs w:val="24"/>
        </w:rPr>
        <w:t>;</w:t>
      </w:r>
    </w:p>
    <w:p w:rsidR="00B87FD1" w:rsidRPr="006A2F08" w:rsidRDefault="00B87FD1" w:rsidP="000E0FAF">
      <w:pPr>
        <w:spacing w:line="1" w:lineRule="exact"/>
        <w:jc w:val="both"/>
        <w:rPr>
          <w:rFonts w:eastAsia="Wingdings" w:cstheme="minorHAnsi"/>
          <w:sz w:val="24"/>
          <w:szCs w:val="24"/>
          <w:vertAlign w:val="superscript"/>
        </w:rPr>
      </w:pPr>
    </w:p>
    <w:p w:rsidR="00B87FD1" w:rsidRPr="006A2F08" w:rsidRDefault="00B87FD1" w:rsidP="000E0FAF">
      <w:pPr>
        <w:numPr>
          <w:ilvl w:val="0"/>
          <w:numId w:val="9"/>
        </w:numPr>
        <w:tabs>
          <w:tab w:val="left" w:pos="720"/>
        </w:tabs>
        <w:spacing w:after="0" w:line="184" w:lineRule="auto"/>
        <w:ind w:left="720" w:hanging="357"/>
        <w:jc w:val="both"/>
        <w:rPr>
          <w:rFonts w:eastAsia="Wingdings" w:cstheme="minorHAnsi"/>
          <w:sz w:val="24"/>
          <w:szCs w:val="24"/>
          <w:vertAlign w:val="superscript"/>
        </w:rPr>
      </w:pPr>
      <w:r w:rsidRPr="006A2F08">
        <w:rPr>
          <w:rFonts w:cstheme="minorHAnsi"/>
          <w:sz w:val="24"/>
          <w:szCs w:val="24"/>
        </w:rPr>
        <w:t>Operare per il miglioramento del clima relazionale e del benessere organizzativo;</w:t>
      </w:r>
    </w:p>
    <w:p w:rsidR="00B87FD1" w:rsidRPr="006A2F08" w:rsidRDefault="00B87FD1" w:rsidP="000E0FAF">
      <w:pPr>
        <w:spacing w:line="103" w:lineRule="exact"/>
        <w:jc w:val="both"/>
        <w:rPr>
          <w:rFonts w:eastAsia="Wingdings" w:cstheme="minorHAnsi"/>
          <w:sz w:val="24"/>
          <w:szCs w:val="24"/>
          <w:vertAlign w:val="superscript"/>
        </w:rPr>
      </w:pPr>
    </w:p>
    <w:p w:rsidR="00B87FD1" w:rsidRPr="006A2F08" w:rsidRDefault="00B87FD1" w:rsidP="000E0FAF">
      <w:pPr>
        <w:numPr>
          <w:ilvl w:val="0"/>
          <w:numId w:val="9"/>
        </w:numPr>
        <w:tabs>
          <w:tab w:val="left" w:pos="720"/>
        </w:tabs>
        <w:spacing w:after="0" w:line="185" w:lineRule="auto"/>
        <w:ind w:left="720" w:right="600" w:hanging="357"/>
        <w:jc w:val="both"/>
        <w:rPr>
          <w:rFonts w:eastAsia="Wingdings" w:cstheme="minorHAnsi"/>
          <w:sz w:val="24"/>
          <w:szCs w:val="24"/>
          <w:vertAlign w:val="superscript"/>
        </w:rPr>
      </w:pPr>
      <w:r w:rsidRPr="006A2F08">
        <w:rPr>
          <w:rFonts w:cstheme="minorHAnsi"/>
          <w:sz w:val="24"/>
          <w:szCs w:val="24"/>
        </w:rPr>
        <w:t>Promuovere la valorizzazione dell’identità specifica della comunità in una dimensione irrinunciabile di apertura alle dimensioni europea e globale.</w:t>
      </w:r>
    </w:p>
    <w:p w:rsidR="00B87FD1" w:rsidRPr="006A2F08" w:rsidRDefault="00B87FD1" w:rsidP="00BB2F04">
      <w:pPr>
        <w:spacing w:line="0" w:lineRule="atLeast"/>
        <w:jc w:val="both"/>
        <w:rPr>
          <w:rFonts w:eastAsia="Times New Roman" w:cstheme="minorHAnsi"/>
          <w:sz w:val="24"/>
          <w:szCs w:val="24"/>
        </w:rPr>
      </w:pPr>
      <w:r w:rsidRPr="006A2F08">
        <w:rPr>
          <w:rFonts w:cstheme="minorHAnsi"/>
          <w:b/>
          <w:sz w:val="24"/>
          <w:szCs w:val="24"/>
        </w:rPr>
        <w:t>il Piano dovrà pertanto essere inclusivo e definire nell’ordine;</w:t>
      </w:r>
    </w:p>
    <w:p w:rsidR="00B87FD1" w:rsidRPr="006A2F08" w:rsidRDefault="00B87FD1" w:rsidP="000E0FAF">
      <w:pPr>
        <w:numPr>
          <w:ilvl w:val="0"/>
          <w:numId w:val="10"/>
        </w:numPr>
        <w:tabs>
          <w:tab w:val="left" w:pos="720"/>
        </w:tabs>
        <w:spacing w:after="0" w:line="0" w:lineRule="atLeast"/>
        <w:ind w:left="720" w:hanging="357"/>
        <w:jc w:val="both"/>
        <w:rPr>
          <w:rFonts w:eastAsia="Arial" w:cstheme="minorHAnsi"/>
          <w:sz w:val="24"/>
          <w:szCs w:val="24"/>
        </w:rPr>
      </w:pPr>
      <w:r w:rsidRPr="006A2F08">
        <w:rPr>
          <w:rFonts w:cstheme="minorHAnsi"/>
          <w:sz w:val="24"/>
          <w:szCs w:val="24"/>
        </w:rPr>
        <w:t>Offerta Formativa,</w:t>
      </w:r>
    </w:p>
    <w:p w:rsidR="00B87FD1" w:rsidRPr="006A2F08" w:rsidRDefault="00B87FD1" w:rsidP="000E0FAF">
      <w:pPr>
        <w:spacing w:line="47"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0" w:lineRule="atLeast"/>
        <w:ind w:left="720" w:hanging="357"/>
        <w:jc w:val="both"/>
        <w:rPr>
          <w:rFonts w:eastAsia="Arial" w:cstheme="minorHAnsi"/>
          <w:sz w:val="24"/>
          <w:szCs w:val="24"/>
        </w:rPr>
      </w:pPr>
      <w:r w:rsidRPr="006A2F08">
        <w:rPr>
          <w:rFonts w:cstheme="minorHAnsi"/>
          <w:sz w:val="24"/>
          <w:szCs w:val="24"/>
        </w:rPr>
        <w:t>Curricolo Verticale;</w:t>
      </w:r>
    </w:p>
    <w:p w:rsidR="00B87FD1" w:rsidRPr="006A2F08" w:rsidRDefault="00B87FD1" w:rsidP="000E0FAF">
      <w:pPr>
        <w:spacing w:line="47"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0" w:lineRule="atLeast"/>
        <w:ind w:left="720" w:hanging="357"/>
        <w:jc w:val="both"/>
        <w:rPr>
          <w:rFonts w:eastAsia="Arial" w:cstheme="minorHAnsi"/>
          <w:sz w:val="24"/>
          <w:szCs w:val="24"/>
        </w:rPr>
      </w:pPr>
      <w:r w:rsidRPr="006A2F08">
        <w:rPr>
          <w:rFonts w:cstheme="minorHAnsi"/>
          <w:sz w:val="24"/>
          <w:szCs w:val="24"/>
        </w:rPr>
        <w:t>Prove oggettive di valutazione</w:t>
      </w:r>
    </w:p>
    <w:p w:rsidR="00B87FD1" w:rsidRPr="006A2F08" w:rsidRDefault="00B87FD1" w:rsidP="000E0FAF">
      <w:pPr>
        <w:spacing w:line="50"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0" w:lineRule="atLeast"/>
        <w:ind w:left="720" w:hanging="357"/>
        <w:jc w:val="both"/>
        <w:rPr>
          <w:rFonts w:eastAsia="Arial" w:cstheme="minorHAnsi"/>
          <w:sz w:val="24"/>
          <w:szCs w:val="24"/>
        </w:rPr>
      </w:pPr>
      <w:r w:rsidRPr="006A2F08">
        <w:rPr>
          <w:rFonts w:cstheme="minorHAnsi"/>
          <w:sz w:val="24"/>
          <w:szCs w:val="24"/>
        </w:rPr>
        <w:t>Attività Progettuali;</w:t>
      </w:r>
    </w:p>
    <w:p w:rsidR="00B87FD1" w:rsidRPr="006A2F08" w:rsidRDefault="00B87FD1" w:rsidP="000E0FAF">
      <w:pPr>
        <w:spacing w:line="47"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0" w:lineRule="atLeast"/>
        <w:ind w:left="720" w:hanging="357"/>
        <w:jc w:val="both"/>
        <w:rPr>
          <w:rFonts w:eastAsia="Arial" w:cstheme="minorHAnsi"/>
          <w:sz w:val="24"/>
          <w:szCs w:val="24"/>
        </w:rPr>
      </w:pPr>
      <w:r w:rsidRPr="006A2F08">
        <w:rPr>
          <w:rFonts w:cstheme="minorHAnsi"/>
          <w:sz w:val="24"/>
          <w:szCs w:val="24"/>
        </w:rPr>
        <w:t>Regolamenti;</w:t>
      </w:r>
    </w:p>
    <w:p w:rsidR="00B87FD1" w:rsidRPr="006A2F08" w:rsidRDefault="00B87FD1" w:rsidP="000E0FAF">
      <w:pPr>
        <w:spacing w:line="103"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254" w:lineRule="auto"/>
        <w:ind w:left="720" w:right="200" w:hanging="357"/>
        <w:jc w:val="both"/>
        <w:rPr>
          <w:rFonts w:eastAsia="Arial" w:cstheme="minorHAnsi"/>
          <w:sz w:val="24"/>
          <w:szCs w:val="24"/>
        </w:rPr>
      </w:pPr>
      <w:r w:rsidRPr="006A2F08">
        <w:rPr>
          <w:rFonts w:cstheme="minorHAnsi"/>
          <w:sz w:val="24"/>
          <w:szCs w:val="24"/>
        </w:rPr>
        <w:t>quanto previsto dalla Legge n.107/2015 al comma 7 dalla lettera a alla lettera s nonché: iniziative di formazione per gli studenti, compresa la conoscenza delle procedure di primo soccorso (Legge n. 107/15 comma 16),</w:t>
      </w:r>
    </w:p>
    <w:p w:rsidR="00B87FD1" w:rsidRPr="006A2F08" w:rsidRDefault="00B87FD1" w:rsidP="000E0FAF">
      <w:pPr>
        <w:spacing w:line="85"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235" w:lineRule="auto"/>
        <w:ind w:left="720" w:right="420" w:hanging="357"/>
        <w:jc w:val="both"/>
        <w:rPr>
          <w:rFonts w:eastAsia="Arial" w:cstheme="minorHAnsi"/>
          <w:sz w:val="24"/>
          <w:szCs w:val="24"/>
        </w:rPr>
      </w:pPr>
      <w:r w:rsidRPr="006A2F08">
        <w:rPr>
          <w:rFonts w:cstheme="minorHAnsi"/>
          <w:sz w:val="24"/>
          <w:szCs w:val="24"/>
        </w:rPr>
        <w:t>attività formative obbligatorie per il personale docente ed ATA (Legge n.107/15 comma 12);</w:t>
      </w:r>
    </w:p>
    <w:p w:rsidR="00B87FD1" w:rsidRPr="006A2F08" w:rsidRDefault="00B87FD1" w:rsidP="000E0FAF">
      <w:pPr>
        <w:spacing w:line="105"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235" w:lineRule="auto"/>
        <w:ind w:left="720" w:right="380" w:hanging="357"/>
        <w:jc w:val="both"/>
        <w:rPr>
          <w:rFonts w:eastAsia="Arial" w:cstheme="minorHAnsi"/>
          <w:sz w:val="24"/>
          <w:szCs w:val="24"/>
        </w:rPr>
      </w:pPr>
      <w:r w:rsidRPr="006A2F08">
        <w:rPr>
          <w:rFonts w:cstheme="minorHAnsi"/>
          <w:sz w:val="24"/>
          <w:szCs w:val="24"/>
        </w:rPr>
        <w:t>definizione risorse occorrenti, attuazione principi pari opportunità, parità dei sessi, lotta alla violenza di ogni genere;</w:t>
      </w:r>
    </w:p>
    <w:p w:rsidR="00B87FD1" w:rsidRPr="006A2F08" w:rsidRDefault="00B87FD1" w:rsidP="000E0FAF">
      <w:pPr>
        <w:spacing w:line="105"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235" w:lineRule="auto"/>
        <w:ind w:left="720" w:right="580" w:hanging="357"/>
        <w:jc w:val="both"/>
        <w:rPr>
          <w:rFonts w:eastAsia="Arial" w:cstheme="minorHAnsi"/>
          <w:sz w:val="24"/>
          <w:szCs w:val="24"/>
        </w:rPr>
      </w:pPr>
      <w:r w:rsidRPr="006A2F08">
        <w:rPr>
          <w:rFonts w:cstheme="minorHAnsi"/>
          <w:sz w:val="24"/>
          <w:szCs w:val="24"/>
        </w:rPr>
        <w:t>percorsi formativi e iniziative diretti all'orientamento ed alla valorizzazione del merito scolastico e dei talenti (Legge n. 107/15 comma 29);</w:t>
      </w:r>
    </w:p>
    <w:p w:rsidR="00B87FD1" w:rsidRPr="006A2F08" w:rsidRDefault="00B87FD1" w:rsidP="000E0FAF">
      <w:pPr>
        <w:spacing w:line="149" w:lineRule="exact"/>
        <w:jc w:val="both"/>
        <w:rPr>
          <w:rFonts w:eastAsia="Arial" w:cstheme="minorHAnsi"/>
          <w:sz w:val="24"/>
          <w:szCs w:val="24"/>
        </w:rPr>
      </w:pPr>
    </w:p>
    <w:p w:rsidR="00B87FD1" w:rsidRPr="006A2F08" w:rsidRDefault="00B87FD1" w:rsidP="000E0FAF">
      <w:pPr>
        <w:numPr>
          <w:ilvl w:val="0"/>
          <w:numId w:val="10"/>
        </w:numPr>
        <w:tabs>
          <w:tab w:val="left" w:pos="720"/>
        </w:tabs>
        <w:spacing w:after="0" w:line="236" w:lineRule="auto"/>
        <w:ind w:left="720" w:right="180" w:hanging="357"/>
        <w:jc w:val="both"/>
        <w:rPr>
          <w:rFonts w:eastAsia="Arial" w:cstheme="minorHAnsi"/>
          <w:sz w:val="24"/>
          <w:szCs w:val="24"/>
        </w:rPr>
      </w:pPr>
      <w:r w:rsidRPr="006A2F08">
        <w:rPr>
          <w:rFonts w:cstheme="minorHAnsi"/>
          <w:sz w:val="24"/>
          <w:szCs w:val="24"/>
        </w:rPr>
        <w:t>azioni per sviluppare e migliorare le competenze digitali di alunni e personale attraverso il Piano Nazionale per la Scuola Digitale (obiettivi specifici al comma 58);</w:t>
      </w:r>
    </w:p>
    <w:p w:rsidR="00B87FD1" w:rsidRPr="006A2F08" w:rsidRDefault="00B87FD1" w:rsidP="000E0FAF">
      <w:pPr>
        <w:spacing w:line="50" w:lineRule="exact"/>
        <w:jc w:val="both"/>
        <w:rPr>
          <w:rFonts w:eastAsia="Arial" w:cstheme="minorHAnsi"/>
          <w:sz w:val="24"/>
          <w:szCs w:val="24"/>
        </w:rPr>
      </w:pPr>
    </w:p>
    <w:p w:rsidR="00B87FD1" w:rsidRPr="00BB2F04" w:rsidRDefault="00B87FD1" w:rsidP="000E0FAF">
      <w:pPr>
        <w:numPr>
          <w:ilvl w:val="0"/>
          <w:numId w:val="10"/>
        </w:numPr>
        <w:tabs>
          <w:tab w:val="left" w:pos="720"/>
        </w:tabs>
        <w:spacing w:after="0" w:line="386" w:lineRule="exact"/>
        <w:ind w:left="720" w:hanging="357"/>
        <w:jc w:val="both"/>
        <w:rPr>
          <w:rFonts w:eastAsia="Times New Roman" w:cstheme="minorHAnsi"/>
          <w:sz w:val="24"/>
          <w:szCs w:val="24"/>
        </w:rPr>
      </w:pPr>
      <w:r w:rsidRPr="00BB2F04">
        <w:rPr>
          <w:rFonts w:cstheme="minorHAnsi"/>
          <w:sz w:val="24"/>
          <w:szCs w:val="24"/>
        </w:rPr>
        <w:t>descrizione dei rapporti con il territorio.</w:t>
      </w:r>
    </w:p>
    <w:p w:rsidR="00B87FD1" w:rsidRPr="006A2F08" w:rsidRDefault="00B87FD1" w:rsidP="00BB2F04">
      <w:pPr>
        <w:spacing w:line="0" w:lineRule="atLeast"/>
        <w:jc w:val="both"/>
        <w:rPr>
          <w:rFonts w:eastAsia="Times New Roman" w:cstheme="minorHAnsi"/>
          <w:sz w:val="24"/>
          <w:szCs w:val="24"/>
        </w:rPr>
      </w:pPr>
      <w:r w:rsidRPr="006A2F08">
        <w:rPr>
          <w:rFonts w:cstheme="minorHAnsi"/>
          <w:b/>
          <w:sz w:val="24"/>
          <w:szCs w:val="24"/>
        </w:rPr>
        <w:t>Il Piano dovrà inoltre includere ed esplicitare:</w:t>
      </w:r>
    </w:p>
    <w:p w:rsidR="00B87FD1" w:rsidRPr="006A2F08" w:rsidRDefault="00B87FD1" w:rsidP="000E0FAF">
      <w:pPr>
        <w:numPr>
          <w:ilvl w:val="0"/>
          <w:numId w:val="11"/>
        </w:numPr>
        <w:tabs>
          <w:tab w:val="left" w:pos="440"/>
        </w:tabs>
        <w:spacing w:after="0" w:line="0" w:lineRule="atLeast"/>
        <w:ind w:left="440" w:hanging="363"/>
        <w:jc w:val="both"/>
        <w:rPr>
          <w:rFonts w:eastAsia="Times New Roman" w:cstheme="minorHAnsi"/>
          <w:sz w:val="24"/>
          <w:szCs w:val="24"/>
        </w:rPr>
      </w:pPr>
      <w:r w:rsidRPr="006A2F08">
        <w:rPr>
          <w:rFonts w:cstheme="minorHAnsi"/>
          <w:sz w:val="24"/>
          <w:szCs w:val="24"/>
        </w:rPr>
        <w:t>gli indirizzi del DS e le priorità del RAV;</w:t>
      </w:r>
    </w:p>
    <w:p w:rsidR="00B87FD1" w:rsidRPr="006A2F08" w:rsidRDefault="00B87FD1" w:rsidP="000E0FAF">
      <w:pPr>
        <w:spacing w:line="47" w:lineRule="exact"/>
        <w:jc w:val="both"/>
        <w:rPr>
          <w:rFonts w:eastAsia="Times New Roman" w:cstheme="minorHAnsi"/>
          <w:sz w:val="24"/>
          <w:szCs w:val="24"/>
        </w:rPr>
      </w:pPr>
    </w:p>
    <w:p w:rsidR="00B87FD1" w:rsidRPr="006A2F08" w:rsidRDefault="00B87FD1" w:rsidP="000E0FAF">
      <w:pPr>
        <w:numPr>
          <w:ilvl w:val="0"/>
          <w:numId w:val="11"/>
        </w:numPr>
        <w:tabs>
          <w:tab w:val="left" w:pos="440"/>
        </w:tabs>
        <w:spacing w:after="0" w:line="0" w:lineRule="atLeast"/>
        <w:ind w:left="440" w:hanging="363"/>
        <w:jc w:val="both"/>
        <w:rPr>
          <w:rFonts w:eastAsia="Times New Roman" w:cstheme="minorHAnsi"/>
          <w:sz w:val="24"/>
          <w:szCs w:val="24"/>
        </w:rPr>
      </w:pPr>
      <w:r w:rsidRPr="006A2F08">
        <w:rPr>
          <w:rFonts w:cstheme="minorHAnsi"/>
          <w:sz w:val="24"/>
          <w:szCs w:val="24"/>
        </w:rPr>
        <w:t>il fabbisogno di strutture, infrastrutture, attrezzature materiali;</w:t>
      </w:r>
    </w:p>
    <w:p w:rsidR="00B87FD1" w:rsidRPr="006A2F08" w:rsidRDefault="00B87FD1" w:rsidP="000E0FAF">
      <w:pPr>
        <w:spacing w:line="50" w:lineRule="exact"/>
        <w:jc w:val="both"/>
        <w:rPr>
          <w:rFonts w:eastAsia="Times New Roman" w:cstheme="minorHAnsi"/>
          <w:sz w:val="24"/>
          <w:szCs w:val="24"/>
        </w:rPr>
      </w:pPr>
    </w:p>
    <w:p w:rsidR="00B87FD1" w:rsidRPr="006A2F08" w:rsidRDefault="00B87FD1" w:rsidP="000E0FAF">
      <w:pPr>
        <w:numPr>
          <w:ilvl w:val="0"/>
          <w:numId w:val="11"/>
        </w:numPr>
        <w:tabs>
          <w:tab w:val="left" w:pos="440"/>
        </w:tabs>
        <w:spacing w:after="0" w:line="0" w:lineRule="atLeast"/>
        <w:ind w:left="440" w:hanging="363"/>
        <w:jc w:val="both"/>
        <w:rPr>
          <w:rFonts w:eastAsia="Times New Roman" w:cstheme="minorHAnsi"/>
          <w:sz w:val="24"/>
          <w:szCs w:val="24"/>
        </w:rPr>
      </w:pPr>
      <w:r w:rsidRPr="006A2F08">
        <w:rPr>
          <w:rFonts w:cstheme="minorHAnsi"/>
          <w:sz w:val="24"/>
          <w:szCs w:val="24"/>
        </w:rPr>
        <w:t>il piano di miglioramento (riferito al RAV);</w:t>
      </w:r>
    </w:p>
    <w:p w:rsidR="00B87FD1" w:rsidRPr="006A2F08" w:rsidRDefault="00B87FD1" w:rsidP="000E0FAF">
      <w:pPr>
        <w:spacing w:line="47" w:lineRule="exact"/>
        <w:jc w:val="both"/>
        <w:rPr>
          <w:rFonts w:eastAsia="Times New Roman" w:cstheme="minorHAnsi"/>
          <w:sz w:val="24"/>
          <w:szCs w:val="24"/>
        </w:rPr>
      </w:pPr>
    </w:p>
    <w:p w:rsidR="00B87FD1" w:rsidRPr="00BB2F04" w:rsidRDefault="00B87FD1" w:rsidP="000E0FAF">
      <w:pPr>
        <w:numPr>
          <w:ilvl w:val="0"/>
          <w:numId w:val="11"/>
        </w:numPr>
        <w:tabs>
          <w:tab w:val="left" w:pos="440"/>
        </w:tabs>
        <w:spacing w:after="0" w:line="200" w:lineRule="exact"/>
        <w:ind w:left="440" w:hanging="363"/>
        <w:jc w:val="both"/>
        <w:rPr>
          <w:rFonts w:eastAsia="Times New Roman" w:cstheme="minorHAnsi"/>
          <w:sz w:val="24"/>
          <w:szCs w:val="24"/>
        </w:rPr>
      </w:pPr>
      <w:r w:rsidRPr="00BB2F04">
        <w:rPr>
          <w:rFonts w:cstheme="minorHAnsi"/>
          <w:sz w:val="24"/>
          <w:szCs w:val="24"/>
        </w:rPr>
        <w:t>la rendicontazione sociale e la pubblicazione e diffusione dei risultati raggiunti.</w:t>
      </w:r>
    </w:p>
    <w:p w:rsidR="00B87FD1" w:rsidRPr="006A2F08" w:rsidRDefault="00B87FD1" w:rsidP="000E0FAF">
      <w:pPr>
        <w:spacing w:line="245" w:lineRule="exact"/>
        <w:jc w:val="both"/>
        <w:rPr>
          <w:rFonts w:eastAsia="Times New Roman" w:cstheme="minorHAnsi"/>
          <w:sz w:val="24"/>
          <w:szCs w:val="24"/>
        </w:rPr>
      </w:pPr>
    </w:p>
    <w:p w:rsidR="000E0FAF" w:rsidRDefault="00B87FD1" w:rsidP="000E0FAF">
      <w:pPr>
        <w:spacing w:line="266" w:lineRule="auto"/>
        <w:ind w:firstLine="434"/>
        <w:jc w:val="both"/>
        <w:rPr>
          <w:rFonts w:cstheme="minorHAnsi"/>
          <w:b/>
          <w:sz w:val="24"/>
          <w:szCs w:val="24"/>
        </w:rPr>
      </w:pPr>
      <w:r w:rsidRPr="006A2F08">
        <w:rPr>
          <w:rFonts w:cstheme="minorHAnsi"/>
          <w:b/>
          <w:sz w:val="24"/>
          <w:szCs w:val="24"/>
        </w:rPr>
        <w:t xml:space="preserve">Si riportano qui di seguito i commi della legge 107 che espressamente si riferiscono al Piano dell'Offerta Formativa Triennale e che indicano anche il quadro e le priorità ineludibili. È certamente indispensabile che si proceda ad una lettura integrale ed ad una riflessione collegiale della nuova normativa e dei documenti citati in premessa, tra cui la </w:t>
      </w:r>
      <w:r w:rsidRPr="006A2F08">
        <w:rPr>
          <w:rFonts w:cstheme="minorHAnsi"/>
          <w:b/>
          <w:i/>
          <w:sz w:val="24"/>
          <w:szCs w:val="24"/>
        </w:rPr>
        <w:t>Raccomandazione del</w:t>
      </w:r>
      <w:r w:rsidRPr="006A2F08">
        <w:rPr>
          <w:rFonts w:cstheme="minorHAnsi"/>
          <w:b/>
          <w:sz w:val="24"/>
          <w:szCs w:val="24"/>
        </w:rPr>
        <w:t xml:space="preserve"> </w:t>
      </w:r>
      <w:r w:rsidRPr="006A2F08">
        <w:rPr>
          <w:rFonts w:cstheme="minorHAnsi"/>
          <w:b/>
          <w:i/>
          <w:sz w:val="24"/>
          <w:szCs w:val="24"/>
        </w:rPr>
        <w:t xml:space="preserve">Consiglio d’Europa del 22 maggio 2018 </w:t>
      </w:r>
      <w:r w:rsidRPr="006A2F08">
        <w:rPr>
          <w:rFonts w:cstheme="minorHAnsi"/>
          <w:b/>
          <w:sz w:val="24"/>
          <w:szCs w:val="24"/>
        </w:rPr>
        <w:t>e</w:t>
      </w:r>
      <w:r w:rsidRPr="006A2F08">
        <w:rPr>
          <w:rFonts w:cstheme="minorHAnsi"/>
          <w:b/>
          <w:i/>
          <w:sz w:val="24"/>
          <w:szCs w:val="24"/>
        </w:rPr>
        <w:t xml:space="preserve"> L’autonomia scolastica per il successo formativo</w:t>
      </w:r>
      <w:r w:rsidRPr="006A2F08">
        <w:rPr>
          <w:rFonts w:cstheme="minorHAnsi"/>
          <w:b/>
          <w:sz w:val="24"/>
          <w:szCs w:val="24"/>
        </w:rPr>
        <w:t>.</w:t>
      </w:r>
      <w:bookmarkStart w:id="3" w:name="page6"/>
      <w:bookmarkEnd w:id="3"/>
    </w:p>
    <w:p w:rsidR="00B87FD1" w:rsidRPr="006A2F08" w:rsidRDefault="00B87FD1" w:rsidP="000E0FAF">
      <w:pPr>
        <w:spacing w:line="266" w:lineRule="auto"/>
        <w:ind w:firstLine="434"/>
        <w:jc w:val="both"/>
        <w:rPr>
          <w:rFonts w:eastAsia="Times New Roman" w:cstheme="minorHAnsi"/>
          <w:sz w:val="24"/>
          <w:szCs w:val="24"/>
        </w:rPr>
      </w:pPr>
      <w:r w:rsidRPr="006A2F08">
        <w:rPr>
          <w:rFonts w:cstheme="minorHAnsi"/>
          <w:b/>
          <w:sz w:val="24"/>
          <w:szCs w:val="24"/>
        </w:rPr>
        <w:t>Legge 107/2017, commi d’interesse:</w:t>
      </w:r>
    </w:p>
    <w:p w:rsidR="00B87FD1" w:rsidRPr="006A2F08" w:rsidRDefault="00B87FD1" w:rsidP="000E0FAF">
      <w:pPr>
        <w:spacing w:line="269" w:lineRule="auto"/>
        <w:ind w:left="20" w:right="320" w:hanging="9"/>
        <w:jc w:val="both"/>
        <w:rPr>
          <w:rFonts w:cstheme="minorHAnsi"/>
          <w:sz w:val="24"/>
          <w:szCs w:val="24"/>
        </w:rPr>
      </w:pPr>
      <w:r w:rsidRPr="006A2F08">
        <w:rPr>
          <w:rFonts w:cstheme="minorHAnsi"/>
          <w:b/>
          <w:sz w:val="24"/>
          <w:szCs w:val="24"/>
        </w:rPr>
        <w:t>7</w:t>
      </w:r>
      <w:r w:rsidRPr="006A2F08">
        <w:rPr>
          <w:rFonts w:cstheme="minorHAnsi"/>
          <w:sz w:val="24"/>
          <w:szCs w:val="24"/>
        </w:rPr>
        <w:t>. Le istituzioni scolastiche, nei limiti delle risorse umane, finanziarie e strumentali disponibili a</w:t>
      </w:r>
      <w:r w:rsidRPr="006A2F08">
        <w:rPr>
          <w:rFonts w:cstheme="minorHAnsi"/>
          <w:b/>
          <w:sz w:val="24"/>
          <w:szCs w:val="24"/>
        </w:rPr>
        <w:t xml:space="preserve"> </w:t>
      </w:r>
      <w:r w:rsidRPr="006A2F08">
        <w:rPr>
          <w:rFonts w:cstheme="minorHAnsi"/>
          <w:sz w:val="24"/>
          <w:szCs w:val="24"/>
        </w:rPr>
        <w:t>legislazione vigente e, comunque, senza nuovi o maggiori oneri per la finanza pubblica, individuano il fabbisogno di posti dell'organico dell'autonomia, in relazione all'offerta formativa che intendono realizzare, nel rispetto del monte orario degli insegnamenti e tenuto conto della quota di autonomia dei curricoli e degli spazi di flessibilità, nonché' in riferimento a iniziative di potenziamento dell'offerta formativa e delle attività progettuali, per il raggiungimento degli obiettivi formativi individuati come prioritari tra i seguenti:</w:t>
      </w:r>
    </w:p>
    <w:p w:rsidR="00B87FD1" w:rsidRPr="006A2F08" w:rsidRDefault="00B87FD1" w:rsidP="000E0FAF">
      <w:pPr>
        <w:spacing w:line="217" w:lineRule="exact"/>
        <w:jc w:val="both"/>
        <w:rPr>
          <w:rFonts w:eastAsia="Times New Roman" w:cstheme="minorHAnsi"/>
          <w:sz w:val="24"/>
          <w:szCs w:val="24"/>
        </w:rPr>
      </w:pPr>
    </w:p>
    <w:p w:rsidR="00B87FD1" w:rsidRPr="006A2F08" w:rsidRDefault="00B87FD1" w:rsidP="000E0FAF">
      <w:pPr>
        <w:numPr>
          <w:ilvl w:val="0"/>
          <w:numId w:val="12"/>
        </w:numPr>
        <w:tabs>
          <w:tab w:val="left" w:pos="720"/>
        </w:tabs>
        <w:spacing w:after="0" w:line="254" w:lineRule="auto"/>
        <w:ind w:left="720" w:right="160" w:hanging="420"/>
        <w:jc w:val="both"/>
        <w:rPr>
          <w:rFonts w:eastAsia="Arial" w:cstheme="minorHAnsi"/>
          <w:sz w:val="24"/>
          <w:szCs w:val="24"/>
        </w:rPr>
      </w:pPr>
      <w:r w:rsidRPr="006A2F08">
        <w:rPr>
          <w:rFonts w:cstheme="minorHAnsi"/>
          <w:sz w:val="24"/>
          <w:szCs w:val="24"/>
        </w:rPr>
        <w:t xml:space="preserve">valorizzazione e potenziamento delle competenze linguistiche, con particolare riferimento all'italiano nonché' alla lingua inglese e ad altre lingue dell'Unione europea, anche mediante l'utilizzo della metodologia </w:t>
      </w:r>
      <w:proofErr w:type="spellStart"/>
      <w:r w:rsidRPr="006A2F08">
        <w:rPr>
          <w:rFonts w:cstheme="minorHAnsi"/>
          <w:sz w:val="24"/>
          <w:szCs w:val="24"/>
        </w:rPr>
        <w:t>Content</w:t>
      </w:r>
      <w:proofErr w:type="spellEnd"/>
      <w:r w:rsidRPr="006A2F08">
        <w:rPr>
          <w:rFonts w:cstheme="minorHAnsi"/>
          <w:sz w:val="24"/>
          <w:szCs w:val="24"/>
        </w:rPr>
        <w:t xml:space="preserve"> </w:t>
      </w:r>
      <w:proofErr w:type="spellStart"/>
      <w:r w:rsidRPr="006A2F08">
        <w:rPr>
          <w:rFonts w:cstheme="minorHAnsi"/>
          <w:sz w:val="24"/>
          <w:szCs w:val="24"/>
        </w:rPr>
        <w:t>language</w:t>
      </w:r>
      <w:proofErr w:type="spellEnd"/>
      <w:r w:rsidRPr="006A2F08">
        <w:rPr>
          <w:rFonts w:cstheme="minorHAnsi"/>
          <w:sz w:val="24"/>
          <w:szCs w:val="24"/>
        </w:rPr>
        <w:t xml:space="preserve"> </w:t>
      </w:r>
      <w:proofErr w:type="spellStart"/>
      <w:r w:rsidRPr="006A2F08">
        <w:rPr>
          <w:rFonts w:cstheme="minorHAnsi"/>
          <w:sz w:val="24"/>
          <w:szCs w:val="24"/>
        </w:rPr>
        <w:t>integrated</w:t>
      </w:r>
      <w:proofErr w:type="spellEnd"/>
      <w:r w:rsidRPr="006A2F08">
        <w:rPr>
          <w:rFonts w:cstheme="minorHAnsi"/>
          <w:sz w:val="24"/>
          <w:szCs w:val="24"/>
        </w:rPr>
        <w:t xml:space="preserve"> </w:t>
      </w:r>
      <w:proofErr w:type="spellStart"/>
      <w:r w:rsidRPr="006A2F08">
        <w:rPr>
          <w:rFonts w:cstheme="minorHAnsi"/>
          <w:sz w:val="24"/>
          <w:szCs w:val="24"/>
        </w:rPr>
        <w:t>learning</w:t>
      </w:r>
      <w:proofErr w:type="spellEnd"/>
      <w:r w:rsidRPr="006A2F08">
        <w:rPr>
          <w:rFonts w:cstheme="minorHAnsi"/>
          <w:sz w:val="24"/>
          <w:szCs w:val="24"/>
        </w:rPr>
        <w:t>;</w:t>
      </w:r>
    </w:p>
    <w:p w:rsidR="00B87FD1" w:rsidRPr="006A2F08" w:rsidRDefault="00B87FD1" w:rsidP="000E0FAF">
      <w:pPr>
        <w:spacing w:line="32" w:lineRule="exact"/>
        <w:jc w:val="both"/>
        <w:rPr>
          <w:rFonts w:eastAsia="Arial" w:cstheme="minorHAnsi"/>
          <w:sz w:val="24"/>
          <w:szCs w:val="24"/>
        </w:rPr>
      </w:pPr>
    </w:p>
    <w:p w:rsidR="00246BCB" w:rsidRPr="000E0FAF" w:rsidRDefault="00B87FD1" w:rsidP="000E0FAF">
      <w:pPr>
        <w:numPr>
          <w:ilvl w:val="0"/>
          <w:numId w:val="2"/>
        </w:numPr>
        <w:tabs>
          <w:tab w:val="left" w:pos="720"/>
        </w:tabs>
        <w:spacing w:after="0" w:line="0" w:lineRule="atLeast"/>
        <w:jc w:val="both"/>
        <w:rPr>
          <w:rFonts w:cstheme="minorHAnsi"/>
          <w:sz w:val="24"/>
          <w:szCs w:val="24"/>
        </w:rPr>
      </w:pPr>
      <w:r w:rsidRPr="000E0FAF">
        <w:rPr>
          <w:rFonts w:cstheme="minorHAnsi"/>
          <w:sz w:val="24"/>
          <w:szCs w:val="24"/>
        </w:rPr>
        <w:t>potenziamento delle competenze matematico-logiche e scientifiche;</w:t>
      </w:r>
    </w:p>
    <w:p w:rsidR="00246BCB" w:rsidRPr="006A2F08" w:rsidRDefault="00246BCB" w:rsidP="000E0FAF">
      <w:pPr>
        <w:pStyle w:val="Paragrafoelenco"/>
        <w:numPr>
          <w:ilvl w:val="1"/>
          <w:numId w:val="1"/>
        </w:numPr>
        <w:spacing w:after="0"/>
        <w:ind w:left="851" w:hanging="425"/>
        <w:jc w:val="both"/>
        <w:rPr>
          <w:rFonts w:cstheme="minorHAnsi"/>
          <w:i/>
          <w:sz w:val="24"/>
          <w:szCs w:val="24"/>
        </w:rPr>
      </w:pPr>
      <w:r w:rsidRPr="006A2F08">
        <w:rPr>
          <w:rFonts w:cstheme="minorHAnsi"/>
          <w:b/>
          <w:sz w:val="24"/>
          <w:szCs w:val="24"/>
        </w:rPr>
        <w:t>commi 5-7</w:t>
      </w:r>
      <w:r w:rsidRPr="006A2F08">
        <w:rPr>
          <w:rFonts w:cstheme="minorHAnsi"/>
          <w:sz w:val="24"/>
          <w:szCs w:val="24"/>
        </w:rPr>
        <w:t xml:space="preserve"> e </w:t>
      </w:r>
      <w:r w:rsidRPr="006A2F08">
        <w:rPr>
          <w:rFonts w:cstheme="minorHAnsi"/>
          <w:b/>
          <w:sz w:val="24"/>
          <w:szCs w:val="24"/>
        </w:rPr>
        <w:t>14</w:t>
      </w:r>
    </w:p>
    <w:p w:rsidR="00246BCB" w:rsidRPr="007301D0" w:rsidRDefault="00246BCB" w:rsidP="007301D0">
      <w:pPr>
        <w:pStyle w:val="Paragrafoelenco"/>
        <w:spacing w:after="0"/>
        <w:jc w:val="both"/>
        <w:rPr>
          <w:rFonts w:cstheme="minorHAnsi"/>
          <w:sz w:val="24"/>
          <w:szCs w:val="24"/>
        </w:rPr>
      </w:pPr>
      <w:r w:rsidRPr="007301D0">
        <w:rPr>
          <w:rFonts w:cstheme="minorHAnsi"/>
          <w:sz w:val="24"/>
          <w:szCs w:val="24"/>
        </w:rPr>
        <w:t>Si terrà conto in particolare delle seguenti priorità:</w:t>
      </w:r>
    </w:p>
    <w:p w:rsidR="00246BCB" w:rsidRPr="006A2F08" w:rsidRDefault="00246BCB" w:rsidP="000E0FAF">
      <w:pPr>
        <w:pStyle w:val="Paragrafoelenco"/>
        <w:numPr>
          <w:ilvl w:val="0"/>
          <w:numId w:val="2"/>
        </w:numPr>
        <w:spacing w:after="0"/>
        <w:jc w:val="both"/>
        <w:rPr>
          <w:rFonts w:cstheme="minorHAnsi"/>
          <w:b/>
          <w:sz w:val="24"/>
          <w:szCs w:val="24"/>
        </w:rPr>
      </w:pPr>
      <w:r w:rsidRPr="006A2F08">
        <w:rPr>
          <w:rFonts w:cstheme="minorHAnsi"/>
          <w:sz w:val="24"/>
          <w:szCs w:val="24"/>
        </w:rPr>
        <w:t>valorizzazione e potenziamento delle competenze linguistiche, con particolare riferimento all’italiano nonché alla lingua inglese e ad altre lingue dell’Unione Europea</w:t>
      </w:r>
      <w:r w:rsidRPr="006A2F08">
        <w:rPr>
          <w:rFonts w:cstheme="minorHAnsi"/>
          <w:b/>
          <w:sz w:val="24"/>
          <w:szCs w:val="24"/>
        </w:rPr>
        <w:t>;</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potenziamento delle competenze matematico-logiche e scientifiche;</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sviluppo di comportamenti responsabili ispirati alla conoscenza e al rispetto della legalità, della sostenibilità ambientale, dei beni paesaggistici, del patrimonio e delle attività culturali;</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potenziamento delle metodologie </w:t>
      </w:r>
      <w:proofErr w:type="spellStart"/>
      <w:r w:rsidRPr="006A2F08">
        <w:rPr>
          <w:rFonts w:cstheme="minorHAnsi"/>
          <w:sz w:val="24"/>
          <w:szCs w:val="24"/>
        </w:rPr>
        <w:t>laboratoriali</w:t>
      </w:r>
      <w:proofErr w:type="spellEnd"/>
      <w:r w:rsidRPr="006A2F08">
        <w:rPr>
          <w:rFonts w:cstheme="minorHAnsi"/>
          <w:sz w:val="24"/>
          <w:szCs w:val="24"/>
        </w:rPr>
        <w:t xml:space="preserve"> e delle attività di laboratorio;</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prevenzione e contrasto della dispersione scolastica, di ogni forma di discriminazione e del bullismo; potenziamento dell’inclusione scolastica e del diritto allo studio degli alunni con bisogni educativi speciali attraverso percorsi individualizzati e personalizzati anche con il supporto e la collaborazione dei servizi socio-sanitari ed educativi del territorio e delle associazioni di settore;</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potenziamento delle competenze nella pratica e nella cultura musicali, nell’arte e nella storia dell’arte, nel cinema, nelle tecnologie e nei media di produzione e di diffusione delle immagini e dei suoni, anche mediante il coinvolgimento dei musei e degli altri istituti pubblici e privati operanti nel territorio.</w:t>
      </w:r>
    </w:p>
    <w:p w:rsidR="00A6172C" w:rsidRPr="006A2F08" w:rsidRDefault="00A6172C" w:rsidP="000E0FAF">
      <w:pPr>
        <w:pStyle w:val="Paragrafoelenco"/>
        <w:numPr>
          <w:ilvl w:val="0"/>
          <w:numId w:val="2"/>
        </w:numPr>
        <w:spacing w:after="0"/>
        <w:jc w:val="both"/>
        <w:rPr>
          <w:rFonts w:cstheme="minorHAnsi"/>
          <w:sz w:val="24"/>
          <w:szCs w:val="24"/>
        </w:rPr>
      </w:pPr>
      <w:r w:rsidRPr="006A2F08">
        <w:rPr>
          <w:rFonts w:cstheme="minorHAnsi"/>
          <w:sz w:val="24"/>
          <w:szCs w:val="24"/>
        </w:rPr>
        <w:t>Perseguire gli obiettivi di sostenibilità ambientale prevista dall’Agenda 20120.</w:t>
      </w:r>
    </w:p>
    <w:p w:rsidR="00246BCB" w:rsidRPr="006A2F08" w:rsidRDefault="00246BCB" w:rsidP="000E0FAF">
      <w:pPr>
        <w:spacing w:after="0"/>
        <w:jc w:val="both"/>
        <w:rPr>
          <w:rFonts w:cstheme="minorHAnsi"/>
          <w:i/>
          <w:sz w:val="24"/>
          <w:szCs w:val="24"/>
        </w:rPr>
      </w:pPr>
    </w:p>
    <w:p w:rsidR="00246BCB" w:rsidRPr="006A2F08" w:rsidRDefault="00246BCB" w:rsidP="000E0FAF">
      <w:pPr>
        <w:spacing w:after="0"/>
        <w:jc w:val="both"/>
        <w:rPr>
          <w:rFonts w:cstheme="minorHAnsi"/>
          <w:sz w:val="24"/>
          <w:szCs w:val="24"/>
        </w:rPr>
      </w:pPr>
      <w:r w:rsidRPr="006A2F08">
        <w:rPr>
          <w:rFonts w:cstheme="minorHAnsi"/>
          <w:sz w:val="24"/>
          <w:szCs w:val="24"/>
        </w:rPr>
        <w:t xml:space="preserve">    2)  Per ciò che concerne attrezzature e infrastrutture materiali occorrerà tenere presente che:</w:t>
      </w:r>
    </w:p>
    <w:p w:rsidR="003B1983" w:rsidRPr="006A2F08" w:rsidRDefault="003B1983" w:rsidP="000E0FAF">
      <w:pPr>
        <w:spacing w:after="0"/>
        <w:jc w:val="both"/>
        <w:rPr>
          <w:rFonts w:cstheme="minorHAnsi"/>
          <w:sz w:val="24"/>
          <w:szCs w:val="24"/>
        </w:rPr>
      </w:pPr>
      <w:r w:rsidRPr="006A2F08">
        <w:rPr>
          <w:rFonts w:cstheme="minorHAnsi"/>
          <w:sz w:val="24"/>
          <w:szCs w:val="24"/>
        </w:rPr>
        <w:t xml:space="preserve">     -     sarà necessario </w:t>
      </w:r>
      <w:r w:rsidR="00A6172C" w:rsidRPr="006A2F08">
        <w:rPr>
          <w:rFonts w:cstheme="minorHAnsi"/>
          <w:sz w:val="24"/>
          <w:szCs w:val="24"/>
        </w:rPr>
        <w:t xml:space="preserve">potenziare i </w:t>
      </w:r>
      <w:r w:rsidRPr="006A2F08">
        <w:rPr>
          <w:rFonts w:cstheme="minorHAnsi"/>
          <w:sz w:val="24"/>
          <w:szCs w:val="24"/>
        </w:rPr>
        <w:t xml:space="preserve"> laboratori artistici</w:t>
      </w:r>
    </w:p>
    <w:p w:rsidR="003B1983" w:rsidRPr="006A2F08" w:rsidRDefault="003B1983" w:rsidP="000E0FAF">
      <w:pPr>
        <w:spacing w:after="0"/>
        <w:jc w:val="both"/>
        <w:rPr>
          <w:rFonts w:cstheme="minorHAnsi"/>
          <w:sz w:val="24"/>
          <w:szCs w:val="24"/>
        </w:rPr>
      </w:pPr>
      <w:r w:rsidRPr="006A2F08">
        <w:rPr>
          <w:rFonts w:cstheme="minorHAnsi"/>
          <w:sz w:val="24"/>
          <w:szCs w:val="24"/>
        </w:rPr>
        <w:t xml:space="preserve">     -     </w:t>
      </w:r>
      <w:r w:rsidR="00A6172C" w:rsidRPr="006A2F08">
        <w:rPr>
          <w:rFonts w:cstheme="minorHAnsi"/>
          <w:sz w:val="24"/>
          <w:szCs w:val="24"/>
        </w:rPr>
        <w:t>potenziare i</w:t>
      </w:r>
      <w:r w:rsidRPr="006A2F08">
        <w:rPr>
          <w:rFonts w:cstheme="minorHAnsi"/>
          <w:sz w:val="24"/>
          <w:szCs w:val="24"/>
        </w:rPr>
        <w:t xml:space="preserve"> la</w:t>
      </w:r>
      <w:r w:rsidR="00A6172C" w:rsidRPr="006A2F08">
        <w:rPr>
          <w:rFonts w:cstheme="minorHAnsi"/>
          <w:sz w:val="24"/>
          <w:szCs w:val="24"/>
        </w:rPr>
        <w:t>boratori linguistici nei plessi dopo i furti subiti</w:t>
      </w:r>
    </w:p>
    <w:p w:rsidR="003B1983" w:rsidRPr="006A2F08" w:rsidRDefault="003B1983" w:rsidP="000E0FAF">
      <w:pPr>
        <w:spacing w:after="0"/>
        <w:jc w:val="both"/>
        <w:rPr>
          <w:rFonts w:cstheme="minorHAnsi"/>
          <w:sz w:val="24"/>
          <w:szCs w:val="24"/>
        </w:rPr>
      </w:pPr>
      <w:r w:rsidRPr="006A2F08">
        <w:rPr>
          <w:rFonts w:cstheme="minorHAnsi"/>
          <w:sz w:val="24"/>
          <w:szCs w:val="24"/>
        </w:rPr>
        <w:t xml:space="preserve">     -      potenziare il laboratorio linguistico </w:t>
      </w:r>
      <w:r w:rsidR="00A6172C" w:rsidRPr="006A2F08">
        <w:rPr>
          <w:rFonts w:cstheme="minorHAnsi"/>
          <w:sz w:val="24"/>
          <w:szCs w:val="24"/>
        </w:rPr>
        <w:t>ed informatico</w:t>
      </w:r>
      <w:r w:rsidRPr="006A2F08">
        <w:rPr>
          <w:rFonts w:cstheme="minorHAnsi"/>
          <w:sz w:val="24"/>
          <w:szCs w:val="24"/>
        </w:rPr>
        <w:t xml:space="preserve"> </w:t>
      </w:r>
    </w:p>
    <w:p w:rsidR="00CA1FB0" w:rsidRPr="006A2F08" w:rsidRDefault="003B1983" w:rsidP="000E0FAF">
      <w:pPr>
        <w:spacing w:after="0"/>
        <w:jc w:val="both"/>
        <w:rPr>
          <w:rFonts w:cstheme="minorHAnsi"/>
          <w:sz w:val="24"/>
          <w:szCs w:val="24"/>
        </w:rPr>
      </w:pPr>
      <w:r w:rsidRPr="006A2F08">
        <w:rPr>
          <w:rFonts w:cstheme="minorHAnsi"/>
          <w:sz w:val="24"/>
          <w:szCs w:val="24"/>
        </w:rPr>
        <w:t xml:space="preserve">- </w:t>
      </w:r>
      <w:r w:rsidR="00A6172C" w:rsidRPr="006A2F08">
        <w:rPr>
          <w:rFonts w:cstheme="minorHAnsi"/>
          <w:sz w:val="24"/>
          <w:szCs w:val="24"/>
        </w:rPr>
        <w:t xml:space="preserve">incrementare </w:t>
      </w:r>
      <w:r w:rsidRPr="006A2F08">
        <w:rPr>
          <w:rFonts w:cstheme="minorHAnsi"/>
          <w:sz w:val="24"/>
          <w:szCs w:val="24"/>
        </w:rPr>
        <w:t xml:space="preserve"> i sussidi per gli alunni c</w:t>
      </w:r>
      <w:r w:rsidR="00A6172C" w:rsidRPr="006A2F08">
        <w:rPr>
          <w:rFonts w:cstheme="minorHAnsi"/>
          <w:sz w:val="24"/>
          <w:szCs w:val="24"/>
        </w:rPr>
        <w:t>on BES e disabilità in costante aumento.</w:t>
      </w:r>
    </w:p>
    <w:p w:rsidR="00A6172C" w:rsidRPr="006A2F08" w:rsidRDefault="00A6172C" w:rsidP="000E0FAF">
      <w:pPr>
        <w:spacing w:after="0"/>
        <w:jc w:val="both"/>
        <w:rPr>
          <w:rFonts w:cstheme="minorHAnsi"/>
          <w:sz w:val="24"/>
          <w:szCs w:val="24"/>
        </w:rPr>
      </w:pPr>
      <w:r w:rsidRPr="006A2F08">
        <w:rPr>
          <w:rFonts w:cstheme="minorHAnsi"/>
          <w:sz w:val="24"/>
          <w:szCs w:val="24"/>
        </w:rPr>
        <w:t xml:space="preserve">  -Incrementare  le attrezzature sportive.</w:t>
      </w:r>
    </w:p>
    <w:p w:rsidR="003B1983" w:rsidRPr="006A2F08" w:rsidRDefault="00CA1FB0" w:rsidP="000E0FAF">
      <w:pPr>
        <w:spacing w:after="0"/>
        <w:jc w:val="both"/>
        <w:rPr>
          <w:rFonts w:cstheme="minorHAnsi"/>
          <w:sz w:val="24"/>
          <w:szCs w:val="24"/>
        </w:rPr>
      </w:pPr>
      <w:r w:rsidRPr="006A2F08">
        <w:rPr>
          <w:rFonts w:cstheme="minorHAnsi"/>
          <w:sz w:val="24"/>
          <w:szCs w:val="24"/>
        </w:rPr>
        <w:t>- potenziare i laboratori di informatica.</w:t>
      </w:r>
      <w:r w:rsidR="003B1983" w:rsidRPr="006A2F08">
        <w:rPr>
          <w:rFonts w:cstheme="minorHAnsi"/>
          <w:sz w:val="24"/>
          <w:szCs w:val="24"/>
        </w:rPr>
        <w:t xml:space="preserve"> </w:t>
      </w:r>
    </w:p>
    <w:p w:rsidR="00A6172C" w:rsidRPr="006A2F08" w:rsidRDefault="00A6172C" w:rsidP="000E0FAF">
      <w:pPr>
        <w:spacing w:after="0"/>
        <w:jc w:val="both"/>
        <w:rPr>
          <w:rFonts w:cstheme="minorHAnsi"/>
          <w:sz w:val="24"/>
          <w:szCs w:val="24"/>
        </w:rPr>
      </w:pPr>
      <w:r w:rsidRPr="006A2F08">
        <w:rPr>
          <w:rFonts w:cstheme="minorHAnsi"/>
          <w:sz w:val="24"/>
          <w:szCs w:val="24"/>
        </w:rPr>
        <w:t xml:space="preserve">  - Accrescere il numero delle LIM anche nella scuola dell’Infanzia anche attraverso proiettori e software didattici</w:t>
      </w:r>
    </w:p>
    <w:p w:rsidR="00A6172C" w:rsidRPr="006A2F08" w:rsidRDefault="00A6172C" w:rsidP="000E0FAF">
      <w:pPr>
        <w:spacing w:after="0"/>
        <w:jc w:val="both"/>
        <w:rPr>
          <w:rFonts w:cstheme="minorHAnsi"/>
          <w:sz w:val="24"/>
          <w:szCs w:val="24"/>
        </w:rPr>
      </w:pPr>
      <w:r w:rsidRPr="006A2F08">
        <w:rPr>
          <w:rFonts w:cstheme="minorHAnsi"/>
          <w:sz w:val="24"/>
          <w:szCs w:val="24"/>
        </w:rPr>
        <w:t xml:space="preserve">Accrescere i supporti audio-visivi ( microfoni,luci. occhio di bue,sintetizzatori musicali e </w:t>
      </w:r>
      <w:proofErr w:type="spellStart"/>
      <w:r w:rsidRPr="006A2F08">
        <w:rPr>
          <w:rFonts w:cstheme="minorHAnsi"/>
          <w:sz w:val="24"/>
          <w:szCs w:val="24"/>
        </w:rPr>
        <w:t>strumentistica</w:t>
      </w:r>
      <w:proofErr w:type="spellEnd"/>
      <w:r w:rsidRPr="006A2F08">
        <w:rPr>
          <w:rFonts w:cstheme="minorHAnsi"/>
          <w:sz w:val="24"/>
          <w:szCs w:val="24"/>
        </w:rPr>
        <w:t>).</w:t>
      </w:r>
    </w:p>
    <w:p w:rsidR="005B3155" w:rsidRPr="00BB2F04" w:rsidRDefault="00A6172C" w:rsidP="000E0FAF">
      <w:pPr>
        <w:pStyle w:val="Paragrafoelenco"/>
        <w:numPr>
          <w:ilvl w:val="0"/>
          <w:numId w:val="2"/>
        </w:numPr>
        <w:spacing w:after="0"/>
        <w:jc w:val="both"/>
        <w:rPr>
          <w:rFonts w:cstheme="minorHAnsi"/>
          <w:sz w:val="24"/>
          <w:szCs w:val="24"/>
        </w:rPr>
      </w:pPr>
      <w:r w:rsidRPr="00BB2F04">
        <w:rPr>
          <w:rFonts w:cstheme="minorHAnsi"/>
          <w:sz w:val="24"/>
          <w:szCs w:val="24"/>
        </w:rPr>
        <w:t>Collaborare al miglioramento dei locali adibiti a refezione scolastica.</w:t>
      </w:r>
    </w:p>
    <w:p w:rsidR="00246BCB" w:rsidRPr="006A2F08" w:rsidRDefault="005B3155" w:rsidP="000E0FAF">
      <w:pPr>
        <w:spacing w:after="0"/>
        <w:jc w:val="both"/>
        <w:rPr>
          <w:rFonts w:cstheme="minorHAnsi"/>
          <w:i/>
          <w:sz w:val="24"/>
          <w:szCs w:val="24"/>
        </w:rPr>
      </w:pPr>
      <w:r w:rsidRPr="006A2F08">
        <w:rPr>
          <w:rFonts w:cstheme="minorHAnsi"/>
          <w:sz w:val="24"/>
          <w:szCs w:val="24"/>
        </w:rPr>
        <w:t xml:space="preserve"> 3</w:t>
      </w:r>
      <w:r w:rsidR="00246BCB" w:rsidRPr="006A2F08">
        <w:rPr>
          <w:rFonts w:cstheme="minorHAnsi"/>
          <w:sz w:val="24"/>
          <w:szCs w:val="24"/>
        </w:rPr>
        <w:t>) Per ciò che concerne i posti per il potenziamento dell’offerta formativa il fabbisogno sarà definito in relazione ai progetti ed alle attività contenuti nel Pia</w:t>
      </w:r>
      <w:r w:rsidR="005C5830" w:rsidRPr="006A2F08">
        <w:rPr>
          <w:rFonts w:cstheme="minorHAnsi"/>
          <w:sz w:val="24"/>
          <w:szCs w:val="24"/>
        </w:rPr>
        <w:t xml:space="preserve">no, entro un limite massimo di </w:t>
      </w:r>
      <w:r w:rsidR="004B43AD" w:rsidRPr="006A2F08">
        <w:rPr>
          <w:rFonts w:cstheme="minorHAnsi"/>
          <w:sz w:val="24"/>
          <w:szCs w:val="24"/>
        </w:rPr>
        <w:t xml:space="preserve">6 </w:t>
      </w:r>
      <w:r w:rsidR="00246BCB" w:rsidRPr="006A2F08">
        <w:rPr>
          <w:rFonts w:cstheme="minorHAnsi"/>
          <w:sz w:val="24"/>
          <w:szCs w:val="24"/>
        </w:rPr>
        <w:t xml:space="preserve"> unità.</w:t>
      </w:r>
    </w:p>
    <w:p w:rsidR="005B3155" w:rsidRPr="006A2F08" w:rsidRDefault="00246BCB" w:rsidP="00BB2F04">
      <w:pPr>
        <w:spacing w:after="0"/>
        <w:jc w:val="both"/>
        <w:rPr>
          <w:rFonts w:cstheme="minorHAnsi"/>
          <w:sz w:val="24"/>
          <w:szCs w:val="24"/>
        </w:rPr>
      </w:pPr>
      <w:r w:rsidRPr="006A2F08">
        <w:rPr>
          <w:rFonts w:cstheme="minorHAnsi"/>
          <w:sz w:val="24"/>
          <w:szCs w:val="24"/>
        </w:rPr>
        <w:t xml:space="preserve">  Nell’ambito delle scelte di organizzazione, dovran</w:t>
      </w:r>
      <w:r w:rsidR="004B43AD" w:rsidRPr="006A2F08">
        <w:rPr>
          <w:rFonts w:cstheme="minorHAnsi"/>
          <w:sz w:val="24"/>
          <w:szCs w:val="24"/>
        </w:rPr>
        <w:t xml:space="preserve">no essere previste la figura di un </w:t>
      </w:r>
      <w:r w:rsidRPr="006A2F08">
        <w:rPr>
          <w:rFonts w:cstheme="minorHAnsi"/>
          <w:sz w:val="24"/>
          <w:szCs w:val="24"/>
        </w:rPr>
        <w:t xml:space="preserve"> coordinatore di plesso</w:t>
      </w:r>
      <w:r w:rsidR="004B43AD" w:rsidRPr="006A2F08">
        <w:rPr>
          <w:rFonts w:cstheme="minorHAnsi"/>
          <w:sz w:val="24"/>
          <w:szCs w:val="24"/>
        </w:rPr>
        <w:t xml:space="preserve">, due responsabili di lingua straniera </w:t>
      </w:r>
      <w:r w:rsidR="00CA1FB0" w:rsidRPr="006A2F08">
        <w:rPr>
          <w:rFonts w:cstheme="minorHAnsi"/>
          <w:sz w:val="24"/>
          <w:szCs w:val="24"/>
        </w:rPr>
        <w:t xml:space="preserve"> per i progetti </w:t>
      </w:r>
      <w:proofErr w:type="spellStart"/>
      <w:r w:rsidR="00CA1FB0" w:rsidRPr="006A2F08">
        <w:rPr>
          <w:rFonts w:cstheme="minorHAnsi"/>
          <w:sz w:val="24"/>
          <w:szCs w:val="24"/>
        </w:rPr>
        <w:t>TRINITy</w:t>
      </w:r>
      <w:proofErr w:type="spellEnd"/>
      <w:r w:rsidR="00CA1FB0" w:rsidRPr="006A2F08">
        <w:rPr>
          <w:rFonts w:cstheme="minorHAnsi"/>
          <w:sz w:val="24"/>
          <w:szCs w:val="24"/>
        </w:rPr>
        <w:t xml:space="preserve"> </w:t>
      </w:r>
      <w:r w:rsidR="004B43AD" w:rsidRPr="006A2F08">
        <w:rPr>
          <w:rFonts w:cstheme="minorHAnsi"/>
          <w:sz w:val="24"/>
          <w:szCs w:val="24"/>
        </w:rPr>
        <w:t>e per i progetti ERASMUS un collaboratore per il progetto lettura</w:t>
      </w:r>
      <w:r w:rsidRPr="006A2F08">
        <w:rPr>
          <w:rFonts w:cstheme="minorHAnsi"/>
          <w:sz w:val="24"/>
          <w:szCs w:val="24"/>
        </w:rPr>
        <w:t xml:space="preserve"> </w:t>
      </w:r>
      <w:r w:rsidR="00CA1FB0" w:rsidRPr="006A2F08">
        <w:rPr>
          <w:rFonts w:cstheme="minorHAnsi"/>
          <w:sz w:val="24"/>
          <w:szCs w:val="24"/>
        </w:rPr>
        <w:t xml:space="preserve">dovrà essere potenziato il gruppo </w:t>
      </w:r>
      <w:proofErr w:type="spellStart"/>
      <w:r w:rsidR="00CA1FB0" w:rsidRPr="006A2F08">
        <w:rPr>
          <w:rFonts w:cstheme="minorHAnsi"/>
          <w:sz w:val="24"/>
          <w:szCs w:val="24"/>
        </w:rPr>
        <w:t>dic</w:t>
      </w:r>
      <w:proofErr w:type="spellEnd"/>
      <w:r w:rsidR="00CA1FB0" w:rsidRPr="006A2F08">
        <w:rPr>
          <w:rFonts w:cstheme="minorHAnsi"/>
          <w:sz w:val="24"/>
          <w:szCs w:val="24"/>
        </w:rPr>
        <w:t xml:space="preserve"> valutazione che da due docenti passerà a tre.</w:t>
      </w:r>
      <w:r w:rsidRPr="006A2F08">
        <w:rPr>
          <w:rFonts w:cstheme="minorHAnsi"/>
          <w:sz w:val="24"/>
          <w:szCs w:val="24"/>
        </w:rPr>
        <w:t xml:space="preserve"> Sarà altresì prevista la funzione di coordinatore di dipartimento.</w:t>
      </w:r>
    </w:p>
    <w:p w:rsidR="00246BCB" w:rsidRPr="006A2F08" w:rsidRDefault="00246BCB" w:rsidP="000E0FAF">
      <w:pPr>
        <w:spacing w:after="0"/>
        <w:jc w:val="both"/>
        <w:rPr>
          <w:rFonts w:cstheme="minorHAnsi"/>
          <w:i/>
          <w:sz w:val="24"/>
          <w:szCs w:val="24"/>
        </w:rPr>
      </w:pPr>
      <w:r w:rsidRPr="006A2F08">
        <w:rPr>
          <w:rFonts w:cstheme="minorHAnsi"/>
          <w:b/>
          <w:sz w:val="24"/>
          <w:szCs w:val="24"/>
        </w:rPr>
        <w:t>comma 20</w:t>
      </w:r>
    </w:p>
    <w:p w:rsidR="00246BCB" w:rsidRPr="006A2F08" w:rsidRDefault="00246BCB" w:rsidP="000E0FAF">
      <w:pPr>
        <w:spacing w:after="0"/>
        <w:jc w:val="both"/>
        <w:rPr>
          <w:rFonts w:cstheme="minorHAnsi"/>
          <w:sz w:val="24"/>
          <w:szCs w:val="24"/>
        </w:rPr>
      </w:pPr>
      <w:r w:rsidRPr="006A2F08">
        <w:rPr>
          <w:rFonts w:cstheme="minorHAnsi"/>
          <w:sz w:val="24"/>
          <w:szCs w:val="24"/>
        </w:rPr>
        <w:t>Nell’ambito delle risorse di organico disponibile si potranno utilizzare, per l’insegnamento della Lingua Inglese, della musica e dell’educazione motoria nella scuola primaria, docenti abilitati in possesso di competenze certificate, nonché docenti abilitati per altri gradi di istruzione in qualità di specialisti e debitamente formati.</w:t>
      </w:r>
    </w:p>
    <w:p w:rsidR="00246BCB" w:rsidRPr="006A2F08" w:rsidRDefault="00246BCB" w:rsidP="000E0FAF">
      <w:pPr>
        <w:spacing w:after="0"/>
        <w:jc w:val="both"/>
        <w:rPr>
          <w:rFonts w:cstheme="minorHAnsi"/>
          <w:b/>
          <w:sz w:val="24"/>
          <w:szCs w:val="24"/>
        </w:rPr>
      </w:pPr>
      <w:r w:rsidRPr="006A2F08">
        <w:rPr>
          <w:rFonts w:cstheme="minorHAnsi"/>
          <w:b/>
          <w:sz w:val="24"/>
          <w:szCs w:val="24"/>
        </w:rPr>
        <w:t>Commi</w:t>
      </w:r>
      <w:r w:rsidR="007301D0">
        <w:rPr>
          <w:rFonts w:cstheme="minorHAnsi"/>
          <w:b/>
          <w:sz w:val="24"/>
          <w:szCs w:val="24"/>
        </w:rPr>
        <w:t xml:space="preserve"> </w:t>
      </w:r>
      <w:r w:rsidRPr="006A2F08">
        <w:rPr>
          <w:rFonts w:cstheme="minorHAnsi"/>
          <w:b/>
          <w:sz w:val="24"/>
          <w:szCs w:val="24"/>
        </w:rPr>
        <w:t>29-32</w:t>
      </w:r>
    </w:p>
    <w:p w:rsidR="00246BCB" w:rsidRPr="006A2F08" w:rsidRDefault="00246BCB" w:rsidP="00BB2F04">
      <w:pPr>
        <w:spacing w:after="0"/>
        <w:jc w:val="both"/>
        <w:rPr>
          <w:rFonts w:cstheme="minorHAnsi"/>
          <w:sz w:val="24"/>
          <w:szCs w:val="24"/>
        </w:rPr>
      </w:pPr>
      <w:r w:rsidRPr="006A2F08">
        <w:rPr>
          <w:rFonts w:cstheme="minorHAnsi"/>
          <w:sz w:val="24"/>
          <w:szCs w:val="24"/>
        </w:rPr>
        <w:t xml:space="preserve">Implementare </w:t>
      </w:r>
      <w:r w:rsidRPr="006A2F08">
        <w:rPr>
          <w:rFonts w:eastAsia="Times New Roman" w:cstheme="minorHAnsi"/>
          <w:sz w:val="24"/>
          <w:szCs w:val="24"/>
        </w:rPr>
        <w:t>insegnamenti opzionali,</w:t>
      </w:r>
      <w:r w:rsidRPr="006A2F08">
        <w:rPr>
          <w:rFonts w:cstheme="minorHAnsi"/>
          <w:sz w:val="24"/>
          <w:szCs w:val="24"/>
        </w:rPr>
        <w:t xml:space="preserve"> per</w:t>
      </w:r>
      <w:r w:rsidR="005B3155" w:rsidRPr="006A2F08">
        <w:rPr>
          <w:rFonts w:cstheme="minorHAnsi"/>
          <w:sz w:val="24"/>
          <w:szCs w:val="24"/>
        </w:rPr>
        <w:t xml:space="preserve">corsi formativi ed iniziative di </w:t>
      </w:r>
      <w:r w:rsidRPr="006A2F08">
        <w:rPr>
          <w:rFonts w:cstheme="minorHAnsi"/>
          <w:sz w:val="24"/>
          <w:szCs w:val="24"/>
        </w:rPr>
        <w:t>orientamento, valorizzazione del merito scolastico e dei talenti, individuazione di docenti coordinatori, individuazione di modalità di orientamento</w:t>
      </w:r>
      <w:r w:rsidR="00A6172C" w:rsidRPr="006A2F08">
        <w:rPr>
          <w:rFonts w:cstheme="minorHAnsi"/>
          <w:sz w:val="24"/>
          <w:szCs w:val="24"/>
        </w:rPr>
        <w:t>, potenziamento linguistico</w:t>
      </w:r>
      <w:r w:rsidRPr="006A2F08">
        <w:rPr>
          <w:rFonts w:cstheme="minorHAnsi"/>
          <w:sz w:val="24"/>
          <w:szCs w:val="24"/>
        </w:rPr>
        <w:t xml:space="preserve"> idonee al superamento delle difficoltà </w:t>
      </w:r>
      <w:r w:rsidR="007F41E2" w:rsidRPr="006A2F08">
        <w:rPr>
          <w:rFonts w:cstheme="minorHAnsi"/>
          <w:sz w:val="24"/>
          <w:szCs w:val="24"/>
        </w:rPr>
        <w:t xml:space="preserve"> di integrazione </w:t>
      </w:r>
      <w:r w:rsidR="00A6172C" w:rsidRPr="006A2F08">
        <w:rPr>
          <w:rFonts w:cstheme="minorHAnsi"/>
          <w:sz w:val="24"/>
          <w:szCs w:val="24"/>
        </w:rPr>
        <w:t xml:space="preserve"> </w:t>
      </w:r>
      <w:r w:rsidRPr="006A2F08">
        <w:rPr>
          <w:rFonts w:cstheme="minorHAnsi"/>
          <w:sz w:val="24"/>
          <w:szCs w:val="24"/>
        </w:rPr>
        <w:t>degli alunni stranieri.</w:t>
      </w:r>
    </w:p>
    <w:p w:rsidR="00246BCB" w:rsidRPr="006A2F08" w:rsidRDefault="00246BCB" w:rsidP="000E0FAF">
      <w:pPr>
        <w:spacing w:after="0"/>
        <w:jc w:val="both"/>
        <w:rPr>
          <w:rFonts w:cstheme="minorHAnsi"/>
          <w:sz w:val="24"/>
          <w:szCs w:val="24"/>
        </w:rPr>
      </w:pPr>
      <w:r w:rsidRPr="006A2F08">
        <w:rPr>
          <w:rFonts w:cstheme="minorHAnsi"/>
          <w:b/>
          <w:sz w:val="24"/>
          <w:szCs w:val="24"/>
        </w:rPr>
        <w:t>Commi 56-61</w:t>
      </w:r>
    </w:p>
    <w:p w:rsidR="00246BCB" w:rsidRPr="006A2F08" w:rsidRDefault="00246BCB" w:rsidP="000E0FAF">
      <w:pPr>
        <w:spacing w:after="0"/>
        <w:jc w:val="both"/>
        <w:rPr>
          <w:rFonts w:cstheme="minorHAnsi"/>
          <w:sz w:val="24"/>
          <w:szCs w:val="24"/>
        </w:rPr>
      </w:pPr>
      <w:r w:rsidRPr="006A2F08">
        <w:rPr>
          <w:rFonts w:cstheme="minorHAnsi"/>
          <w:sz w:val="24"/>
          <w:szCs w:val="24"/>
        </w:rPr>
        <w:t>Mettere in atto azioni coerenti con le finalità, i principi e gli strumenti previsti nel Piano nazionale della scuola digitale.</w:t>
      </w:r>
    </w:p>
    <w:p w:rsidR="00246BCB" w:rsidRPr="006A2F08" w:rsidRDefault="00246BCB" w:rsidP="000E0FAF">
      <w:pPr>
        <w:spacing w:after="0"/>
        <w:jc w:val="both"/>
        <w:rPr>
          <w:rFonts w:cstheme="minorHAnsi"/>
          <w:sz w:val="24"/>
          <w:szCs w:val="24"/>
        </w:rPr>
      </w:pPr>
      <w:r w:rsidRPr="006A2F08">
        <w:rPr>
          <w:rFonts w:cstheme="minorHAnsi"/>
          <w:sz w:val="24"/>
          <w:szCs w:val="24"/>
        </w:rPr>
        <w:t xml:space="preserve">Potenziare gli strumenti didattici e </w:t>
      </w:r>
      <w:proofErr w:type="spellStart"/>
      <w:r w:rsidRPr="006A2F08">
        <w:rPr>
          <w:rFonts w:cstheme="minorHAnsi"/>
          <w:sz w:val="24"/>
          <w:szCs w:val="24"/>
        </w:rPr>
        <w:t>laboratoriali</w:t>
      </w:r>
      <w:proofErr w:type="spellEnd"/>
      <w:r w:rsidRPr="006A2F08">
        <w:rPr>
          <w:rFonts w:cstheme="minorHAnsi"/>
          <w:sz w:val="24"/>
          <w:szCs w:val="24"/>
        </w:rPr>
        <w:t>.</w:t>
      </w:r>
    </w:p>
    <w:p w:rsidR="00B60799" w:rsidRPr="006A2F08" w:rsidRDefault="00246BCB" w:rsidP="000E0FAF">
      <w:pPr>
        <w:spacing w:after="0"/>
        <w:jc w:val="both"/>
        <w:rPr>
          <w:rFonts w:cstheme="minorHAnsi"/>
          <w:b/>
          <w:sz w:val="24"/>
          <w:szCs w:val="24"/>
        </w:rPr>
      </w:pPr>
      <w:r w:rsidRPr="006A2F08">
        <w:rPr>
          <w:rFonts w:cstheme="minorHAnsi"/>
          <w:sz w:val="24"/>
          <w:szCs w:val="24"/>
        </w:rPr>
        <w:t xml:space="preserve">Adottare strumenti organizzativi e tecnologici per favorire la </w:t>
      </w:r>
      <w:proofErr w:type="spellStart"/>
      <w:r w:rsidRPr="006A2F08">
        <w:rPr>
          <w:rFonts w:cstheme="minorHAnsi"/>
          <w:sz w:val="24"/>
          <w:szCs w:val="24"/>
        </w:rPr>
        <w:t>governance</w:t>
      </w:r>
      <w:proofErr w:type="spellEnd"/>
      <w:r w:rsidRPr="006A2F08">
        <w:rPr>
          <w:rFonts w:cstheme="minorHAnsi"/>
          <w:sz w:val="24"/>
          <w:szCs w:val="24"/>
        </w:rPr>
        <w:t>, la trasparenza, la condivisione di dati.</w:t>
      </w:r>
      <w:r w:rsidR="00B60799" w:rsidRPr="006A2F08">
        <w:rPr>
          <w:rFonts w:cstheme="minorHAnsi"/>
          <w:b/>
          <w:sz w:val="24"/>
          <w:szCs w:val="24"/>
        </w:rPr>
        <w:t xml:space="preserve"> </w:t>
      </w:r>
    </w:p>
    <w:p w:rsidR="00246BCB" w:rsidRPr="006A2F08" w:rsidRDefault="00246BCB" w:rsidP="000E0FAF">
      <w:pPr>
        <w:spacing w:after="0"/>
        <w:jc w:val="both"/>
        <w:rPr>
          <w:rFonts w:cstheme="minorHAnsi"/>
          <w:b/>
          <w:sz w:val="24"/>
          <w:szCs w:val="24"/>
        </w:rPr>
      </w:pPr>
      <w:r w:rsidRPr="006A2F08">
        <w:rPr>
          <w:rFonts w:cstheme="minorHAnsi"/>
          <w:b/>
          <w:sz w:val="24"/>
          <w:szCs w:val="24"/>
        </w:rPr>
        <w:t>Comma 124</w:t>
      </w:r>
    </w:p>
    <w:p w:rsidR="00246BCB" w:rsidRPr="006A2F08" w:rsidRDefault="00246BCB" w:rsidP="000E0FAF">
      <w:pPr>
        <w:spacing w:after="0"/>
        <w:jc w:val="both"/>
        <w:rPr>
          <w:rFonts w:cstheme="minorHAnsi"/>
          <w:sz w:val="24"/>
          <w:szCs w:val="24"/>
        </w:rPr>
      </w:pPr>
      <w:r w:rsidRPr="006A2F08">
        <w:rPr>
          <w:rFonts w:cstheme="minorHAnsi"/>
          <w:sz w:val="24"/>
          <w:szCs w:val="24"/>
        </w:rPr>
        <w:t>Programmare un piano di formazione del personale docente e ATA coerente con il Piano nazionale di formazione.</w:t>
      </w:r>
    </w:p>
    <w:p w:rsidR="00246BCB" w:rsidRPr="006A2F08" w:rsidRDefault="00246BCB" w:rsidP="000E0FAF">
      <w:pPr>
        <w:jc w:val="both"/>
        <w:rPr>
          <w:rFonts w:cstheme="minorHAnsi"/>
          <w:sz w:val="24"/>
          <w:szCs w:val="24"/>
        </w:rPr>
      </w:pPr>
      <w:r w:rsidRPr="006A2F08">
        <w:rPr>
          <w:rFonts w:cstheme="minorHAnsi"/>
          <w:sz w:val="24"/>
          <w:szCs w:val="24"/>
        </w:rPr>
        <w:t>Aderire o costituire accordi di rete con altre scuole ed Enti pubblici o privati.</w:t>
      </w:r>
    </w:p>
    <w:p w:rsidR="00246BCB" w:rsidRPr="006A2F08" w:rsidRDefault="00246BCB" w:rsidP="000E0FAF">
      <w:pPr>
        <w:pStyle w:val="Paragrafoelenco"/>
        <w:numPr>
          <w:ilvl w:val="0"/>
          <w:numId w:val="3"/>
        </w:numPr>
        <w:spacing w:after="0"/>
        <w:jc w:val="both"/>
        <w:rPr>
          <w:rFonts w:cstheme="minorHAnsi"/>
          <w:sz w:val="24"/>
          <w:szCs w:val="24"/>
        </w:rPr>
      </w:pPr>
      <w:r w:rsidRPr="006A2F08">
        <w:rPr>
          <w:rFonts w:cstheme="minorHAnsi"/>
          <w:sz w:val="24"/>
          <w:szCs w:val="24"/>
        </w:rPr>
        <w:t>I docenti dell’organico del potenziamento impegnati nei progetti e nelle attività saranno quelli di seguito indicati:</w:t>
      </w:r>
    </w:p>
    <w:p w:rsidR="00246BCB" w:rsidRPr="006A2F08" w:rsidRDefault="00246BCB" w:rsidP="000E0FAF">
      <w:pPr>
        <w:pStyle w:val="Paragrafoelenco"/>
        <w:spacing w:after="0"/>
        <w:jc w:val="both"/>
        <w:rPr>
          <w:rFonts w:cstheme="minorHAnsi"/>
          <w:b/>
          <w:sz w:val="24"/>
          <w:szCs w:val="24"/>
        </w:rPr>
      </w:pPr>
      <w:r w:rsidRPr="006A2F08">
        <w:rPr>
          <w:rFonts w:cstheme="minorHAnsi"/>
          <w:b/>
          <w:sz w:val="24"/>
          <w:szCs w:val="24"/>
        </w:rPr>
        <w:t xml:space="preserve">CAMPI </w:t>
      </w:r>
      <w:proofErr w:type="spellStart"/>
      <w:r w:rsidRPr="006A2F08">
        <w:rPr>
          <w:rFonts w:cstheme="minorHAnsi"/>
          <w:b/>
          <w:sz w:val="24"/>
          <w:szCs w:val="24"/>
        </w:rPr>
        <w:t>DI</w:t>
      </w:r>
      <w:proofErr w:type="spellEnd"/>
      <w:r w:rsidRPr="006A2F08">
        <w:rPr>
          <w:rFonts w:cstheme="minorHAnsi"/>
          <w:b/>
          <w:sz w:val="24"/>
          <w:szCs w:val="24"/>
        </w:rPr>
        <w:t xml:space="preserve"> POTENZIAMENTO</w:t>
      </w:r>
    </w:p>
    <w:p w:rsidR="005C5830" w:rsidRPr="006A2F08" w:rsidRDefault="00CA1FB0" w:rsidP="000E0FAF">
      <w:pPr>
        <w:pStyle w:val="Paragrafoelenco"/>
        <w:spacing w:after="0"/>
        <w:jc w:val="both"/>
        <w:rPr>
          <w:rFonts w:cstheme="minorHAnsi"/>
          <w:sz w:val="24"/>
          <w:szCs w:val="24"/>
        </w:rPr>
      </w:pPr>
      <w:r w:rsidRPr="006A2F08">
        <w:rPr>
          <w:rFonts w:cstheme="minorHAnsi"/>
          <w:sz w:val="24"/>
          <w:szCs w:val="24"/>
        </w:rPr>
        <w:t>Campo 2</w:t>
      </w:r>
      <w:r w:rsidR="005C5830" w:rsidRPr="006A2F08">
        <w:rPr>
          <w:rFonts w:cstheme="minorHAnsi"/>
          <w:sz w:val="24"/>
          <w:szCs w:val="24"/>
        </w:rPr>
        <w:t xml:space="preserve">   </w:t>
      </w:r>
      <w:r w:rsidRPr="006A2F08">
        <w:rPr>
          <w:rFonts w:cstheme="minorHAnsi"/>
          <w:b/>
          <w:sz w:val="24"/>
          <w:szCs w:val="24"/>
        </w:rPr>
        <w:t>Linguistico</w:t>
      </w:r>
      <w:r w:rsidR="00CE3BEE" w:rsidRPr="006A2F08">
        <w:rPr>
          <w:rFonts w:cstheme="minorHAnsi"/>
          <w:b/>
          <w:sz w:val="24"/>
          <w:szCs w:val="24"/>
        </w:rPr>
        <w:t xml:space="preserve"> </w:t>
      </w:r>
      <w:r w:rsidR="005E6362" w:rsidRPr="006A2F08">
        <w:rPr>
          <w:rFonts w:cstheme="minorHAnsi"/>
          <w:b/>
          <w:sz w:val="24"/>
          <w:szCs w:val="24"/>
        </w:rPr>
        <w:t>( recupero)</w:t>
      </w:r>
    </w:p>
    <w:p w:rsidR="005C5830" w:rsidRPr="006A2F08" w:rsidRDefault="00CE3BEE" w:rsidP="000E0FAF">
      <w:pPr>
        <w:pStyle w:val="Paragrafoelenco"/>
        <w:spacing w:after="0"/>
        <w:jc w:val="both"/>
        <w:rPr>
          <w:rFonts w:cstheme="minorHAnsi"/>
          <w:sz w:val="24"/>
          <w:szCs w:val="24"/>
        </w:rPr>
      </w:pPr>
      <w:r w:rsidRPr="006A2F08">
        <w:rPr>
          <w:rFonts w:cstheme="minorHAnsi"/>
          <w:sz w:val="24"/>
          <w:szCs w:val="24"/>
        </w:rPr>
        <w:t>Campo 1</w:t>
      </w:r>
      <w:r w:rsidR="005C5830" w:rsidRPr="006A2F08">
        <w:rPr>
          <w:rFonts w:cstheme="minorHAnsi"/>
          <w:sz w:val="24"/>
          <w:szCs w:val="24"/>
        </w:rPr>
        <w:t xml:space="preserve">    </w:t>
      </w:r>
      <w:r w:rsidR="005C5830" w:rsidRPr="006A2F08">
        <w:rPr>
          <w:rFonts w:cstheme="minorHAnsi"/>
          <w:b/>
          <w:sz w:val="24"/>
          <w:szCs w:val="24"/>
        </w:rPr>
        <w:t>Umanistico Socio economico e per la Legalità</w:t>
      </w:r>
    </w:p>
    <w:p w:rsidR="005C5830" w:rsidRPr="006A2F08" w:rsidRDefault="00CE3BEE" w:rsidP="000E0FAF">
      <w:pPr>
        <w:pStyle w:val="Paragrafoelenco"/>
        <w:spacing w:after="0"/>
        <w:jc w:val="both"/>
        <w:rPr>
          <w:rFonts w:cstheme="minorHAnsi"/>
          <w:sz w:val="24"/>
          <w:szCs w:val="24"/>
        </w:rPr>
      </w:pPr>
      <w:r w:rsidRPr="006A2F08">
        <w:rPr>
          <w:rFonts w:cstheme="minorHAnsi"/>
          <w:sz w:val="24"/>
          <w:szCs w:val="24"/>
        </w:rPr>
        <w:t>Campo 3</w:t>
      </w:r>
      <w:r w:rsidR="005C5830" w:rsidRPr="006A2F08">
        <w:rPr>
          <w:rFonts w:cstheme="minorHAnsi"/>
          <w:sz w:val="24"/>
          <w:szCs w:val="24"/>
        </w:rPr>
        <w:t xml:space="preserve">    </w:t>
      </w:r>
      <w:r w:rsidR="00B60799" w:rsidRPr="006A2F08">
        <w:rPr>
          <w:rFonts w:cstheme="minorHAnsi"/>
          <w:b/>
          <w:sz w:val="24"/>
          <w:szCs w:val="24"/>
        </w:rPr>
        <w:t>Scientifico</w:t>
      </w:r>
    </w:p>
    <w:p w:rsidR="00246BCB" w:rsidRPr="006A2F08" w:rsidRDefault="00CE3BEE" w:rsidP="000E0FAF">
      <w:pPr>
        <w:pStyle w:val="Paragrafoelenco"/>
        <w:spacing w:after="0"/>
        <w:jc w:val="both"/>
        <w:rPr>
          <w:rFonts w:cstheme="minorHAnsi"/>
          <w:sz w:val="24"/>
          <w:szCs w:val="24"/>
        </w:rPr>
      </w:pPr>
      <w:r w:rsidRPr="006A2F08">
        <w:rPr>
          <w:rFonts w:cstheme="minorHAnsi"/>
          <w:sz w:val="24"/>
          <w:szCs w:val="24"/>
        </w:rPr>
        <w:t>Campo 4</w:t>
      </w:r>
      <w:r w:rsidR="005C5830" w:rsidRPr="006A2F08">
        <w:rPr>
          <w:rFonts w:cstheme="minorHAnsi"/>
          <w:sz w:val="24"/>
          <w:szCs w:val="24"/>
        </w:rPr>
        <w:t xml:space="preserve">  </w:t>
      </w:r>
      <w:r w:rsidR="00246BCB" w:rsidRPr="006A2F08">
        <w:rPr>
          <w:rFonts w:cstheme="minorHAnsi"/>
          <w:b/>
          <w:sz w:val="24"/>
          <w:szCs w:val="24"/>
        </w:rPr>
        <w:t>Artistico e Musicale</w:t>
      </w:r>
    </w:p>
    <w:p w:rsidR="00246BCB" w:rsidRPr="006A2F08" w:rsidRDefault="00CE3BEE" w:rsidP="000E0FAF">
      <w:pPr>
        <w:pStyle w:val="Paragrafoelenco"/>
        <w:spacing w:after="0"/>
        <w:jc w:val="both"/>
        <w:rPr>
          <w:rFonts w:cstheme="minorHAnsi"/>
          <w:sz w:val="24"/>
          <w:szCs w:val="24"/>
        </w:rPr>
      </w:pPr>
      <w:r w:rsidRPr="006A2F08">
        <w:rPr>
          <w:rFonts w:cstheme="minorHAnsi"/>
          <w:sz w:val="24"/>
          <w:szCs w:val="24"/>
        </w:rPr>
        <w:t>Campo 6</w:t>
      </w:r>
      <w:r w:rsidR="005C5830" w:rsidRPr="006A2F08">
        <w:rPr>
          <w:rFonts w:cstheme="minorHAnsi"/>
          <w:sz w:val="24"/>
          <w:szCs w:val="24"/>
        </w:rPr>
        <w:t xml:space="preserve">   </w:t>
      </w:r>
      <w:proofErr w:type="spellStart"/>
      <w:r w:rsidRPr="006A2F08">
        <w:rPr>
          <w:rFonts w:cstheme="minorHAnsi"/>
          <w:b/>
          <w:sz w:val="24"/>
          <w:szCs w:val="24"/>
        </w:rPr>
        <w:t>Laboratoriale</w:t>
      </w:r>
      <w:proofErr w:type="spellEnd"/>
    </w:p>
    <w:p w:rsidR="002F050D" w:rsidRPr="006A2F08" w:rsidRDefault="00CE3BEE" w:rsidP="000E0FAF">
      <w:pPr>
        <w:pStyle w:val="Paragrafoelenco"/>
        <w:spacing w:after="0"/>
        <w:jc w:val="both"/>
        <w:rPr>
          <w:rFonts w:cstheme="minorHAnsi"/>
          <w:sz w:val="24"/>
          <w:szCs w:val="24"/>
        </w:rPr>
      </w:pPr>
      <w:r w:rsidRPr="006A2F08">
        <w:rPr>
          <w:rFonts w:cstheme="minorHAnsi"/>
          <w:sz w:val="24"/>
          <w:szCs w:val="24"/>
        </w:rPr>
        <w:t xml:space="preserve"> Campo 5  </w:t>
      </w:r>
      <w:r w:rsidRPr="006A2F08">
        <w:rPr>
          <w:rFonts w:cstheme="minorHAnsi"/>
          <w:b/>
          <w:sz w:val="24"/>
          <w:szCs w:val="24"/>
        </w:rPr>
        <w:t>Motorio</w:t>
      </w:r>
    </w:p>
    <w:p w:rsidR="003B2561" w:rsidRPr="006A2F08" w:rsidRDefault="00246BCB" w:rsidP="000E0FAF">
      <w:pPr>
        <w:pStyle w:val="Paragrafoelenco"/>
        <w:spacing w:after="0"/>
        <w:jc w:val="both"/>
        <w:rPr>
          <w:rFonts w:cstheme="minorHAnsi"/>
          <w:sz w:val="24"/>
          <w:szCs w:val="24"/>
        </w:rPr>
      </w:pPr>
      <w:r w:rsidRPr="006A2F08">
        <w:rPr>
          <w:rFonts w:cstheme="minorHAnsi"/>
          <w:sz w:val="24"/>
          <w:szCs w:val="24"/>
        </w:rPr>
        <w:t xml:space="preserve">Tali docenti saranno utilizzati anche per la </w:t>
      </w:r>
      <w:r w:rsidR="002F050D" w:rsidRPr="006A2F08">
        <w:rPr>
          <w:rFonts w:cstheme="minorHAnsi"/>
          <w:sz w:val="24"/>
          <w:szCs w:val="24"/>
        </w:rPr>
        <w:t>copertura delle supplenze brevi</w:t>
      </w:r>
      <w:r w:rsidR="007F41E2" w:rsidRPr="006A2F08">
        <w:rPr>
          <w:rFonts w:cstheme="minorHAnsi"/>
          <w:sz w:val="24"/>
          <w:szCs w:val="24"/>
        </w:rPr>
        <w:t xml:space="preserve"> fino  a 10 </w:t>
      </w:r>
      <w:proofErr w:type="spellStart"/>
      <w:r w:rsidR="007F41E2" w:rsidRPr="006A2F08">
        <w:rPr>
          <w:rFonts w:cstheme="minorHAnsi"/>
          <w:sz w:val="24"/>
          <w:szCs w:val="24"/>
        </w:rPr>
        <w:t>gg</w:t>
      </w:r>
      <w:proofErr w:type="spellEnd"/>
      <w:r w:rsidR="002F050D" w:rsidRPr="006A2F08">
        <w:rPr>
          <w:rFonts w:cstheme="minorHAnsi"/>
          <w:sz w:val="24"/>
          <w:szCs w:val="24"/>
        </w:rPr>
        <w:t xml:space="preserve"> e saranno utilizzati, altresì, in ordini di scuola diversi, se necessario.</w:t>
      </w:r>
    </w:p>
    <w:p w:rsidR="00246BCB" w:rsidRPr="006A2F08" w:rsidRDefault="00246BCB" w:rsidP="000E0FAF">
      <w:pPr>
        <w:pStyle w:val="Paragrafoelenco"/>
        <w:numPr>
          <w:ilvl w:val="0"/>
          <w:numId w:val="3"/>
        </w:numPr>
        <w:spacing w:after="0"/>
        <w:jc w:val="both"/>
        <w:rPr>
          <w:rFonts w:cstheme="minorHAnsi"/>
          <w:sz w:val="24"/>
          <w:szCs w:val="24"/>
        </w:rPr>
      </w:pPr>
      <w:r w:rsidRPr="006A2F08">
        <w:rPr>
          <w:rFonts w:cstheme="minorHAnsi"/>
          <w:sz w:val="24"/>
          <w:szCs w:val="24"/>
        </w:rPr>
        <w:t>Infine:</w:t>
      </w:r>
    </w:p>
    <w:p w:rsidR="007F41E2" w:rsidRPr="006A2F08" w:rsidRDefault="00246BCB" w:rsidP="000E0FAF">
      <w:pPr>
        <w:spacing w:line="0" w:lineRule="atLeast"/>
        <w:jc w:val="both"/>
        <w:rPr>
          <w:rFonts w:cstheme="minorHAnsi"/>
          <w:b/>
          <w:sz w:val="24"/>
          <w:szCs w:val="24"/>
        </w:rPr>
      </w:pPr>
      <w:r w:rsidRPr="006A2F08">
        <w:rPr>
          <w:rFonts w:cstheme="minorHAnsi"/>
          <w:sz w:val="24"/>
          <w:szCs w:val="24"/>
        </w:rPr>
        <w:t>LA GESTIONE E AMMINISTRAZIONE sarà improntata ai criteri di efficienza, efficacia, economicità, trasparenza, nonché, dei principi e criteri in materia di valutazione delle strutture e di tutto il personale delle amministrazioni pubbliche e di azione collettiva.</w:t>
      </w:r>
      <w:r w:rsidR="007F41E2" w:rsidRPr="006A2F08">
        <w:rPr>
          <w:rFonts w:cstheme="minorHAnsi"/>
          <w:b/>
          <w:sz w:val="24"/>
          <w:szCs w:val="24"/>
        </w:rPr>
        <w:t xml:space="preserve"> SCELTE </w:t>
      </w:r>
      <w:proofErr w:type="spellStart"/>
      <w:r w:rsidR="007F41E2" w:rsidRPr="006A2F08">
        <w:rPr>
          <w:rFonts w:cstheme="minorHAnsi"/>
          <w:b/>
          <w:sz w:val="24"/>
          <w:szCs w:val="24"/>
        </w:rPr>
        <w:t>DI</w:t>
      </w:r>
      <w:proofErr w:type="spellEnd"/>
      <w:r w:rsidR="007F41E2" w:rsidRPr="006A2F08">
        <w:rPr>
          <w:rFonts w:cstheme="minorHAnsi"/>
          <w:b/>
          <w:sz w:val="24"/>
          <w:szCs w:val="24"/>
        </w:rPr>
        <w:t xml:space="preserve"> GESTIONE E AMMINISTRAZIONE</w:t>
      </w:r>
    </w:p>
    <w:p w:rsidR="007F41E2" w:rsidRPr="006A2F08" w:rsidRDefault="007F41E2" w:rsidP="000E0FAF">
      <w:pPr>
        <w:numPr>
          <w:ilvl w:val="0"/>
          <w:numId w:val="8"/>
        </w:numPr>
        <w:tabs>
          <w:tab w:val="left" w:pos="720"/>
        </w:tabs>
        <w:spacing w:after="0" w:line="206" w:lineRule="auto"/>
        <w:ind w:left="720" w:hanging="357"/>
        <w:jc w:val="both"/>
        <w:rPr>
          <w:rFonts w:eastAsia="Wingdings" w:cstheme="minorHAnsi"/>
          <w:sz w:val="24"/>
          <w:szCs w:val="24"/>
          <w:vertAlign w:val="superscript"/>
        </w:rPr>
      </w:pPr>
      <w:r w:rsidRPr="006A2F08">
        <w:rPr>
          <w:rFonts w:cstheme="minorHAnsi"/>
          <w:sz w:val="24"/>
          <w:szCs w:val="24"/>
        </w:rPr>
        <w:t>Integrare funzionalmente le attività, i compiti e le funzioni dei diversi organi collegiali;</w:t>
      </w:r>
    </w:p>
    <w:p w:rsidR="007F41E2" w:rsidRPr="006A2F08" w:rsidRDefault="007F41E2" w:rsidP="000E0FAF">
      <w:pPr>
        <w:spacing w:line="101" w:lineRule="exact"/>
        <w:jc w:val="both"/>
        <w:rPr>
          <w:rFonts w:eastAsia="Wingdings" w:cstheme="minorHAnsi"/>
          <w:sz w:val="24"/>
          <w:szCs w:val="24"/>
          <w:vertAlign w:val="superscript"/>
        </w:rPr>
      </w:pPr>
    </w:p>
    <w:p w:rsidR="007F41E2" w:rsidRPr="006A2F08" w:rsidRDefault="007F41E2" w:rsidP="000E0FAF">
      <w:pPr>
        <w:numPr>
          <w:ilvl w:val="0"/>
          <w:numId w:val="8"/>
        </w:numPr>
        <w:tabs>
          <w:tab w:val="left" w:pos="720"/>
        </w:tabs>
        <w:spacing w:after="0" w:line="185" w:lineRule="auto"/>
        <w:ind w:left="720" w:hanging="357"/>
        <w:jc w:val="both"/>
        <w:rPr>
          <w:rFonts w:eastAsia="Wingdings" w:cstheme="minorHAnsi"/>
          <w:sz w:val="24"/>
          <w:szCs w:val="24"/>
          <w:vertAlign w:val="superscript"/>
        </w:rPr>
      </w:pPr>
      <w:r w:rsidRPr="006A2F08">
        <w:rPr>
          <w:rFonts w:cstheme="minorHAnsi"/>
          <w:sz w:val="24"/>
          <w:szCs w:val="24"/>
        </w:rPr>
        <w:t>Potenziare ed integrare il ruolo dei dipartimenti e delle funzioni strumentali al PTOF;</w:t>
      </w:r>
    </w:p>
    <w:p w:rsidR="007F41E2" w:rsidRPr="006A2F08" w:rsidRDefault="007F41E2" w:rsidP="000E0FAF">
      <w:pPr>
        <w:spacing w:line="103" w:lineRule="exact"/>
        <w:jc w:val="both"/>
        <w:rPr>
          <w:rFonts w:eastAsia="Wingdings" w:cstheme="minorHAnsi"/>
          <w:sz w:val="24"/>
          <w:szCs w:val="24"/>
          <w:vertAlign w:val="superscript"/>
        </w:rPr>
      </w:pPr>
    </w:p>
    <w:p w:rsidR="007F41E2" w:rsidRPr="006A2F08" w:rsidRDefault="007F41E2" w:rsidP="000E0FAF">
      <w:pPr>
        <w:numPr>
          <w:ilvl w:val="0"/>
          <w:numId w:val="8"/>
        </w:numPr>
        <w:tabs>
          <w:tab w:val="left" w:pos="720"/>
        </w:tabs>
        <w:spacing w:after="0" w:line="195" w:lineRule="auto"/>
        <w:ind w:left="720" w:right="80" w:hanging="357"/>
        <w:jc w:val="both"/>
        <w:rPr>
          <w:rFonts w:eastAsia="Wingdings" w:cstheme="minorHAnsi"/>
          <w:sz w:val="24"/>
          <w:szCs w:val="24"/>
          <w:vertAlign w:val="superscript"/>
        </w:rPr>
      </w:pPr>
      <w:r w:rsidRPr="006A2F08">
        <w:rPr>
          <w:rFonts w:cstheme="minorHAnsi"/>
          <w:sz w:val="24"/>
          <w:szCs w:val="24"/>
        </w:rPr>
        <w:t>Migliorare il sistema di comunicazione, la socializzazione e la condivisione tra il personale, gli alunni e le famiglie delle informazioni e delle conoscenze interne ed esterne relative agli obiettivi perseguiti, le modalità di gestione, i risultati conseguiti;</w:t>
      </w:r>
    </w:p>
    <w:p w:rsidR="007F41E2" w:rsidRPr="006A2F08" w:rsidRDefault="007F41E2" w:rsidP="000E0FAF">
      <w:pPr>
        <w:spacing w:line="106" w:lineRule="exact"/>
        <w:jc w:val="both"/>
        <w:rPr>
          <w:rFonts w:eastAsia="Wingdings" w:cstheme="minorHAnsi"/>
          <w:sz w:val="24"/>
          <w:szCs w:val="24"/>
          <w:vertAlign w:val="superscript"/>
        </w:rPr>
      </w:pPr>
    </w:p>
    <w:p w:rsidR="007F41E2" w:rsidRPr="006A2F08" w:rsidRDefault="007F41E2" w:rsidP="000E0FAF">
      <w:pPr>
        <w:numPr>
          <w:ilvl w:val="0"/>
          <w:numId w:val="8"/>
        </w:numPr>
        <w:tabs>
          <w:tab w:val="left" w:pos="720"/>
        </w:tabs>
        <w:spacing w:after="0" w:line="185" w:lineRule="auto"/>
        <w:ind w:left="720" w:right="580" w:hanging="357"/>
        <w:jc w:val="both"/>
        <w:rPr>
          <w:rFonts w:eastAsia="Wingdings" w:cstheme="minorHAnsi"/>
          <w:sz w:val="24"/>
          <w:szCs w:val="24"/>
          <w:vertAlign w:val="superscript"/>
        </w:rPr>
      </w:pPr>
      <w:r w:rsidRPr="006A2F08">
        <w:rPr>
          <w:rFonts w:cstheme="minorHAnsi"/>
          <w:sz w:val="24"/>
          <w:szCs w:val="24"/>
        </w:rPr>
        <w:t>Promuovere la condivisione delle regole di convivenza e di esercizio dei rispettivi ruoli all’interno dell’istituzione;</w:t>
      </w:r>
    </w:p>
    <w:p w:rsidR="007F41E2" w:rsidRPr="006A2F08" w:rsidRDefault="007F41E2" w:rsidP="000E0FAF">
      <w:pPr>
        <w:spacing w:line="1" w:lineRule="exact"/>
        <w:jc w:val="both"/>
        <w:rPr>
          <w:rFonts w:eastAsia="Wingdings" w:cstheme="minorHAnsi"/>
          <w:sz w:val="24"/>
          <w:szCs w:val="24"/>
          <w:vertAlign w:val="superscript"/>
        </w:rPr>
      </w:pPr>
    </w:p>
    <w:p w:rsidR="007F41E2" w:rsidRPr="006A2F08" w:rsidRDefault="007F41E2" w:rsidP="000E0FAF">
      <w:pPr>
        <w:numPr>
          <w:ilvl w:val="0"/>
          <w:numId w:val="8"/>
        </w:numPr>
        <w:tabs>
          <w:tab w:val="left" w:pos="720"/>
        </w:tabs>
        <w:spacing w:after="0" w:line="183" w:lineRule="auto"/>
        <w:ind w:left="720" w:hanging="357"/>
        <w:jc w:val="both"/>
        <w:rPr>
          <w:rFonts w:eastAsia="Wingdings" w:cstheme="minorHAnsi"/>
          <w:sz w:val="24"/>
          <w:szCs w:val="24"/>
          <w:vertAlign w:val="superscript"/>
        </w:rPr>
      </w:pPr>
      <w:r w:rsidRPr="006A2F08">
        <w:rPr>
          <w:rFonts w:cstheme="minorHAnsi"/>
          <w:sz w:val="24"/>
          <w:szCs w:val="24"/>
        </w:rPr>
        <w:t>Generalizzare l’uso delle tecnologie digitali tra il personale e migliorarne la competenza;</w:t>
      </w:r>
    </w:p>
    <w:p w:rsidR="007F41E2" w:rsidRPr="006A2F08" w:rsidRDefault="007F41E2" w:rsidP="000E0FAF">
      <w:pPr>
        <w:spacing w:line="101" w:lineRule="exact"/>
        <w:jc w:val="both"/>
        <w:rPr>
          <w:rFonts w:eastAsia="Wingdings" w:cstheme="minorHAnsi"/>
          <w:sz w:val="24"/>
          <w:szCs w:val="24"/>
          <w:vertAlign w:val="superscript"/>
        </w:rPr>
      </w:pPr>
    </w:p>
    <w:p w:rsidR="007F41E2" w:rsidRPr="006A2F08" w:rsidRDefault="007F41E2" w:rsidP="000E0FAF">
      <w:pPr>
        <w:numPr>
          <w:ilvl w:val="0"/>
          <w:numId w:val="8"/>
        </w:numPr>
        <w:tabs>
          <w:tab w:val="left" w:pos="720"/>
        </w:tabs>
        <w:spacing w:after="0" w:line="180" w:lineRule="auto"/>
        <w:ind w:left="720" w:right="220" w:hanging="357"/>
        <w:jc w:val="both"/>
        <w:rPr>
          <w:rFonts w:eastAsia="Wingdings" w:cstheme="minorHAnsi"/>
          <w:sz w:val="24"/>
          <w:szCs w:val="24"/>
          <w:vertAlign w:val="superscript"/>
        </w:rPr>
      </w:pPr>
      <w:r w:rsidRPr="006A2F08">
        <w:rPr>
          <w:rFonts w:cstheme="minorHAnsi"/>
          <w:sz w:val="24"/>
          <w:szCs w:val="24"/>
        </w:rPr>
        <w:t>Migliorare quantità e qualità delle dotazioni tecnologiche anche tramite la partecipazione ai PON;</w:t>
      </w:r>
    </w:p>
    <w:p w:rsidR="007F41E2" w:rsidRPr="006A2F08" w:rsidRDefault="007F41E2" w:rsidP="000E0FAF">
      <w:pPr>
        <w:spacing w:line="1" w:lineRule="exact"/>
        <w:jc w:val="both"/>
        <w:rPr>
          <w:rFonts w:eastAsia="Wingdings" w:cstheme="minorHAnsi"/>
          <w:sz w:val="24"/>
          <w:szCs w:val="24"/>
          <w:vertAlign w:val="superscript"/>
        </w:rPr>
      </w:pPr>
    </w:p>
    <w:p w:rsidR="007F41E2" w:rsidRPr="006A2F08" w:rsidRDefault="007F41E2" w:rsidP="000E0FAF">
      <w:pPr>
        <w:numPr>
          <w:ilvl w:val="0"/>
          <w:numId w:val="8"/>
        </w:numPr>
        <w:tabs>
          <w:tab w:val="left" w:pos="720"/>
        </w:tabs>
        <w:spacing w:after="0" w:line="183" w:lineRule="auto"/>
        <w:ind w:left="720" w:hanging="357"/>
        <w:jc w:val="both"/>
        <w:rPr>
          <w:rFonts w:eastAsia="Wingdings" w:cstheme="minorHAnsi"/>
          <w:sz w:val="24"/>
          <w:szCs w:val="24"/>
          <w:vertAlign w:val="superscript"/>
        </w:rPr>
      </w:pPr>
      <w:r w:rsidRPr="006A2F08">
        <w:rPr>
          <w:rFonts w:cstheme="minorHAnsi"/>
          <w:sz w:val="24"/>
          <w:szCs w:val="24"/>
        </w:rPr>
        <w:t>Migliorare l’ambiente di apprendimento (dotazioni, logistica);</w:t>
      </w:r>
    </w:p>
    <w:p w:rsidR="007F41E2" w:rsidRPr="006A2F08" w:rsidRDefault="007F41E2" w:rsidP="000E0FAF">
      <w:pPr>
        <w:spacing w:line="130" w:lineRule="exact"/>
        <w:jc w:val="both"/>
        <w:rPr>
          <w:rFonts w:eastAsia="Wingdings" w:cstheme="minorHAnsi"/>
          <w:sz w:val="24"/>
          <w:szCs w:val="24"/>
          <w:vertAlign w:val="superscript"/>
        </w:rPr>
      </w:pPr>
    </w:p>
    <w:p w:rsidR="007F41E2" w:rsidRPr="006A2F08" w:rsidRDefault="007F41E2" w:rsidP="000E0FAF">
      <w:pPr>
        <w:numPr>
          <w:ilvl w:val="0"/>
          <w:numId w:val="8"/>
        </w:numPr>
        <w:tabs>
          <w:tab w:val="left" w:pos="720"/>
        </w:tabs>
        <w:spacing w:after="0" w:line="185" w:lineRule="auto"/>
        <w:ind w:left="720" w:right="1220" w:hanging="357"/>
        <w:jc w:val="both"/>
        <w:rPr>
          <w:rFonts w:eastAsia="Wingdings" w:cstheme="minorHAnsi"/>
          <w:sz w:val="24"/>
          <w:szCs w:val="24"/>
          <w:vertAlign w:val="superscript"/>
        </w:rPr>
      </w:pPr>
      <w:r w:rsidRPr="006A2F08">
        <w:rPr>
          <w:rFonts w:cstheme="minorHAnsi"/>
          <w:sz w:val="24"/>
          <w:szCs w:val="24"/>
        </w:rPr>
        <w:t xml:space="preserve">Sostenere formazione ed autoaggiornamento per la diffusione dell’innovazione </w:t>
      </w:r>
      <w:proofErr w:type="spellStart"/>
      <w:r w:rsidRPr="006A2F08">
        <w:rPr>
          <w:rFonts w:cstheme="minorHAnsi"/>
          <w:sz w:val="24"/>
          <w:szCs w:val="24"/>
        </w:rPr>
        <w:t>metodologico-didattica</w:t>
      </w:r>
      <w:proofErr w:type="spellEnd"/>
      <w:r w:rsidRPr="006A2F08">
        <w:rPr>
          <w:rFonts w:cstheme="minorHAnsi"/>
          <w:sz w:val="24"/>
          <w:szCs w:val="24"/>
        </w:rPr>
        <w:t>;</w:t>
      </w:r>
    </w:p>
    <w:p w:rsidR="007F41E2" w:rsidRPr="006A2F08" w:rsidRDefault="007F41E2" w:rsidP="000E0FAF">
      <w:pPr>
        <w:spacing w:line="1" w:lineRule="exact"/>
        <w:jc w:val="both"/>
        <w:rPr>
          <w:rFonts w:eastAsia="Wingdings" w:cstheme="minorHAnsi"/>
          <w:sz w:val="24"/>
          <w:szCs w:val="24"/>
          <w:vertAlign w:val="superscript"/>
        </w:rPr>
      </w:pPr>
    </w:p>
    <w:p w:rsidR="007F41E2" w:rsidRPr="000E0FAF" w:rsidRDefault="007F41E2" w:rsidP="000E0FAF">
      <w:pPr>
        <w:numPr>
          <w:ilvl w:val="0"/>
          <w:numId w:val="8"/>
        </w:numPr>
        <w:tabs>
          <w:tab w:val="left" w:pos="720"/>
        </w:tabs>
        <w:spacing w:after="0" w:line="0" w:lineRule="atLeast"/>
        <w:ind w:left="720" w:hanging="357"/>
        <w:jc w:val="both"/>
        <w:rPr>
          <w:rFonts w:eastAsia="Arial" w:cstheme="minorHAnsi"/>
          <w:sz w:val="24"/>
          <w:szCs w:val="24"/>
        </w:rPr>
      </w:pPr>
      <w:r w:rsidRPr="000E0FAF">
        <w:rPr>
          <w:rFonts w:cstheme="minorHAnsi"/>
          <w:sz w:val="24"/>
          <w:szCs w:val="24"/>
        </w:rPr>
        <w:t xml:space="preserve">Implementare i processi di </w:t>
      </w:r>
      <w:proofErr w:type="spellStart"/>
      <w:r w:rsidRPr="000E0FAF">
        <w:rPr>
          <w:rFonts w:cstheme="minorHAnsi"/>
          <w:sz w:val="24"/>
          <w:szCs w:val="24"/>
        </w:rPr>
        <w:t>dematerializzazione</w:t>
      </w:r>
      <w:proofErr w:type="spellEnd"/>
      <w:r w:rsidRPr="000E0FAF">
        <w:rPr>
          <w:rFonts w:cstheme="minorHAnsi"/>
          <w:sz w:val="24"/>
          <w:szCs w:val="24"/>
        </w:rPr>
        <w:t xml:space="preserve"> e trasparenza amministrativa;</w:t>
      </w:r>
    </w:p>
    <w:p w:rsidR="000E0FAF" w:rsidRDefault="000E0FAF" w:rsidP="000E0FAF">
      <w:pPr>
        <w:tabs>
          <w:tab w:val="left" w:pos="720"/>
        </w:tabs>
        <w:spacing w:after="0" w:line="0" w:lineRule="atLeast"/>
        <w:jc w:val="both"/>
        <w:rPr>
          <w:rFonts w:cstheme="minorHAnsi"/>
          <w:sz w:val="24"/>
          <w:szCs w:val="24"/>
        </w:rPr>
      </w:pPr>
    </w:p>
    <w:p w:rsidR="007F41E2" w:rsidRPr="006A2F08" w:rsidRDefault="007F41E2" w:rsidP="000E0FAF">
      <w:pPr>
        <w:numPr>
          <w:ilvl w:val="0"/>
          <w:numId w:val="9"/>
        </w:numPr>
        <w:tabs>
          <w:tab w:val="left" w:pos="720"/>
        </w:tabs>
        <w:spacing w:after="0" w:line="180" w:lineRule="auto"/>
        <w:ind w:left="720" w:right="720" w:hanging="357"/>
        <w:jc w:val="both"/>
        <w:rPr>
          <w:rFonts w:eastAsia="Wingdings" w:cstheme="minorHAnsi"/>
          <w:sz w:val="24"/>
          <w:szCs w:val="24"/>
          <w:vertAlign w:val="superscript"/>
        </w:rPr>
      </w:pPr>
      <w:r w:rsidRPr="006A2F08">
        <w:rPr>
          <w:rFonts w:cstheme="minorHAnsi"/>
          <w:sz w:val="24"/>
          <w:szCs w:val="24"/>
        </w:rPr>
        <w:t xml:space="preserve">Accrescere la quantità e la qualità delle forme di collaborazione con il territorio: reti, accordi, progetti, </w:t>
      </w:r>
      <w:proofErr w:type="spellStart"/>
      <w:r w:rsidRPr="006A2F08">
        <w:rPr>
          <w:rFonts w:cstheme="minorHAnsi"/>
          <w:b/>
          <w:sz w:val="24"/>
          <w:szCs w:val="24"/>
        </w:rPr>
        <w:t>fundraising</w:t>
      </w:r>
      <w:proofErr w:type="spellEnd"/>
      <w:r w:rsidRPr="006A2F08">
        <w:rPr>
          <w:rFonts w:cstheme="minorHAnsi"/>
          <w:b/>
          <w:sz w:val="24"/>
          <w:szCs w:val="24"/>
        </w:rPr>
        <w:t xml:space="preserve"> e </w:t>
      </w:r>
      <w:proofErr w:type="spellStart"/>
      <w:r w:rsidRPr="006A2F08">
        <w:rPr>
          <w:rFonts w:cstheme="minorHAnsi"/>
          <w:b/>
          <w:sz w:val="24"/>
          <w:szCs w:val="24"/>
        </w:rPr>
        <w:t>crowd</w:t>
      </w:r>
      <w:proofErr w:type="spellEnd"/>
      <w:r w:rsidRPr="006A2F08">
        <w:rPr>
          <w:rFonts w:cstheme="minorHAnsi"/>
          <w:b/>
          <w:sz w:val="24"/>
          <w:szCs w:val="24"/>
        </w:rPr>
        <w:t xml:space="preserve"> </w:t>
      </w:r>
      <w:proofErr w:type="spellStart"/>
      <w:r w:rsidRPr="006A2F08">
        <w:rPr>
          <w:rFonts w:cstheme="minorHAnsi"/>
          <w:b/>
          <w:sz w:val="24"/>
          <w:szCs w:val="24"/>
        </w:rPr>
        <w:t>funding</w:t>
      </w:r>
      <w:proofErr w:type="spellEnd"/>
      <w:r w:rsidRPr="006A2F08">
        <w:rPr>
          <w:rFonts w:cstheme="minorHAnsi"/>
          <w:sz w:val="24"/>
          <w:szCs w:val="24"/>
        </w:rPr>
        <w:t>;</w:t>
      </w:r>
    </w:p>
    <w:p w:rsidR="007F41E2" w:rsidRPr="006A2F08" w:rsidRDefault="007F41E2" w:rsidP="000E0FAF">
      <w:pPr>
        <w:spacing w:line="1" w:lineRule="exact"/>
        <w:jc w:val="both"/>
        <w:rPr>
          <w:rFonts w:eastAsia="Wingdings" w:cstheme="minorHAnsi"/>
          <w:sz w:val="24"/>
          <w:szCs w:val="24"/>
          <w:vertAlign w:val="superscript"/>
        </w:rPr>
      </w:pPr>
    </w:p>
    <w:p w:rsidR="007F41E2" w:rsidRPr="006A2F08" w:rsidRDefault="007F41E2" w:rsidP="000E0FAF">
      <w:pPr>
        <w:numPr>
          <w:ilvl w:val="0"/>
          <w:numId w:val="9"/>
        </w:numPr>
        <w:tabs>
          <w:tab w:val="left" w:pos="720"/>
        </w:tabs>
        <w:spacing w:after="0" w:line="184" w:lineRule="auto"/>
        <w:ind w:left="720" w:hanging="357"/>
        <w:jc w:val="both"/>
        <w:rPr>
          <w:rFonts w:eastAsia="Wingdings" w:cstheme="minorHAnsi"/>
          <w:sz w:val="24"/>
          <w:szCs w:val="24"/>
          <w:vertAlign w:val="superscript"/>
        </w:rPr>
      </w:pPr>
      <w:r w:rsidRPr="006A2F08">
        <w:rPr>
          <w:rFonts w:cstheme="minorHAnsi"/>
          <w:sz w:val="24"/>
          <w:szCs w:val="24"/>
        </w:rPr>
        <w:t>Operare per il miglioramento del clima relazionale e del benessere organizzativo;</w:t>
      </w:r>
    </w:p>
    <w:p w:rsidR="007F41E2" w:rsidRPr="006A2F08" w:rsidRDefault="007F41E2" w:rsidP="000E0FAF">
      <w:pPr>
        <w:spacing w:line="103" w:lineRule="exact"/>
        <w:jc w:val="both"/>
        <w:rPr>
          <w:rFonts w:eastAsia="Wingdings" w:cstheme="minorHAnsi"/>
          <w:sz w:val="24"/>
          <w:szCs w:val="24"/>
          <w:vertAlign w:val="superscript"/>
        </w:rPr>
      </w:pPr>
    </w:p>
    <w:p w:rsidR="007F41E2" w:rsidRPr="006A2F08" w:rsidRDefault="007F41E2" w:rsidP="000E0FAF">
      <w:pPr>
        <w:numPr>
          <w:ilvl w:val="0"/>
          <w:numId w:val="9"/>
        </w:numPr>
        <w:tabs>
          <w:tab w:val="left" w:pos="720"/>
        </w:tabs>
        <w:spacing w:after="0" w:line="185" w:lineRule="auto"/>
        <w:ind w:left="720" w:right="600" w:hanging="357"/>
        <w:jc w:val="both"/>
        <w:rPr>
          <w:rFonts w:eastAsia="Wingdings" w:cstheme="minorHAnsi"/>
          <w:sz w:val="24"/>
          <w:szCs w:val="24"/>
          <w:vertAlign w:val="superscript"/>
        </w:rPr>
      </w:pPr>
      <w:r w:rsidRPr="006A2F08">
        <w:rPr>
          <w:rFonts w:cstheme="minorHAnsi"/>
          <w:sz w:val="24"/>
          <w:szCs w:val="24"/>
        </w:rPr>
        <w:t>Promuovere la valorizzazione dell’identità specifica della comunità in una dimensione irrinunciabile di apertura alle dimensioni europea e globale.</w:t>
      </w:r>
    </w:p>
    <w:p w:rsidR="00246BCB" w:rsidRPr="006A2F08" w:rsidRDefault="00246BCB" w:rsidP="000E0FAF">
      <w:pPr>
        <w:pStyle w:val="Paragrafoelenco"/>
        <w:numPr>
          <w:ilvl w:val="0"/>
          <w:numId w:val="2"/>
        </w:numPr>
        <w:spacing w:after="0"/>
        <w:jc w:val="both"/>
        <w:rPr>
          <w:rFonts w:cstheme="minorHAnsi"/>
          <w:sz w:val="24"/>
          <w:szCs w:val="24"/>
        </w:rPr>
      </w:pP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L’ATTIVITA’ NEGOZIALE, nel rispetto della normativa vigente, sarà improntata al massimo della trasparenza e della ricerca dell’interesse primario della scuola.</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IL CONFERIMENTO </w:t>
      </w:r>
      <w:proofErr w:type="spellStart"/>
      <w:r w:rsidRPr="006A2F08">
        <w:rPr>
          <w:rFonts w:cstheme="minorHAnsi"/>
          <w:sz w:val="24"/>
          <w:szCs w:val="24"/>
        </w:rPr>
        <w:t>DI</w:t>
      </w:r>
      <w:proofErr w:type="spellEnd"/>
      <w:r w:rsidRPr="006A2F08">
        <w:rPr>
          <w:rFonts w:cstheme="minorHAnsi"/>
          <w:sz w:val="24"/>
          <w:szCs w:val="24"/>
        </w:rPr>
        <w:t xml:space="preserve"> INCARICHI al personale esterno e relativo compenso avverrà s</w:t>
      </w:r>
      <w:r w:rsidR="003B2561" w:rsidRPr="006A2F08">
        <w:rPr>
          <w:rFonts w:cstheme="minorHAnsi"/>
          <w:sz w:val="24"/>
          <w:szCs w:val="24"/>
        </w:rPr>
        <w:t>econdo la normativa vigente</w:t>
      </w:r>
      <w:r w:rsidR="001C5302" w:rsidRPr="006A2F08">
        <w:rPr>
          <w:rFonts w:cstheme="minorHAnsi"/>
          <w:sz w:val="24"/>
          <w:szCs w:val="24"/>
        </w:rPr>
        <w:t xml:space="preserve"> </w:t>
      </w:r>
      <w:r w:rsidR="003B2561" w:rsidRPr="006A2F08">
        <w:rPr>
          <w:rFonts w:cstheme="minorHAnsi"/>
          <w:sz w:val="24"/>
          <w:szCs w:val="24"/>
        </w:rPr>
        <w:t xml:space="preserve">in materia </w:t>
      </w:r>
      <w:r w:rsidRPr="006A2F08">
        <w:rPr>
          <w:rFonts w:cstheme="minorHAnsi"/>
          <w:sz w:val="24"/>
          <w:szCs w:val="24"/>
        </w:rPr>
        <w:t xml:space="preserve"> e</w:t>
      </w:r>
      <w:r w:rsidR="003B2561" w:rsidRPr="006A2F08">
        <w:rPr>
          <w:rFonts w:cstheme="minorHAnsi"/>
          <w:sz w:val="24"/>
          <w:szCs w:val="24"/>
        </w:rPr>
        <w:t>, comunque,</w:t>
      </w:r>
      <w:r w:rsidRPr="006A2F08">
        <w:rPr>
          <w:rFonts w:cstheme="minorHAnsi"/>
          <w:sz w:val="24"/>
          <w:szCs w:val="24"/>
        </w:rPr>
        <w:t xml:space="preserve"> dopo aver accertato la mancanza di personale interno con pari professionalità </w:t>
      </w:r>
      <w:r w:rsidR="002F050D" w:rsidRPr="006A2F08">
        <w:rPr>
          <w:rFonts w:cstheme="minorHAnsi"/>
          <w:sz w:val="24"/>
          <w:szCs w:val="24"/>
        </w:rPr>
        <w:t xml:space="preserve">, </w:t>
      </w:r>
      <w:proofErr w:type="spellStart"/>
      <w:r w:rsidR="002F050D" w:rsidRPr="006A2F08">
        <w:rPr>
          <w:rFonts w:cstheme="minorHAnsi"/>
          <w:sz w:val="24"/>
          <w:szCs w:val="24"/>
        </w:rPr>
        <w:t>nonchè</w:t>
      </w:r>
      <w:proofErr w:type="spellEnd"/>
      <w:r w:rsidR="002F050D" w:rsidRPr="006A2F08">
        <w:rPr>
          <w:rFonts w:cstheme="minorHAnsi"/>
          <w:sz w:val="24"/>
          <w:szCs w:val="24"/>
        </w:rPr>
        <w:t xml:space="preserve"> i casi che renda</w:t>
      </w:r>
      <w:r w:rsidRPr="006A2F08">
        <w:rPr>
          <w:rFonts w:cstheme="minorHAnsi"/>
          <w:sz w:val="24"/>
          <w:szCs w:val="24"/>
        </w:rPr>
        <w:t>no incompatibili gli insegnamenti e sulla base di criteri che garantiscano il massimo della professionalità.</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L’organizzazione amministrativa, tecnica e generale, sulla base della proposta  del DSGA </w:t>
      </w:r>
      <w:r w:rsidR="003B2561" w:rsidRPr="006A2F08">
        <w:rPr>
          <w:rFonts w:cstheme="minorHAnsi"/>
          <w:sz w:val="24"/>
          <w:szCs w:val="24"/>
        </w:rPr>
        <w:t>,</w:t>
      </w:r>
      <w:r w:rsidRPr="006A2F08">
        <w:rPr>
          <w:rFonts w:cstheme="minorHAnsi"/>
          <w:sz w:val="24"/>
          <w:szCs w:val="24"/>
        </w:rPr>
        <w:t>e nel rispetto di quanto previsto nella Contrattazione Integrativa d’Istituto, dovrà prevedere degli orari di servizio e di lavoro che garantiscano la piena attuazione delle attività scolastiche e l’apertura al pubblico, sia in orario antimeridiano che pomeridiano</w:t>
      </w:r>
      <w:r w:rsidR="007F41E2" w:rsidRPr="006A2F08">
        <w:rPr>
          <w:rFonts w:cstheme="minorHAnsi"/>
          <w:sz w:val="24"/>
          <w:szCs w:val="24"/>
        </w:rPr>
        <w:t xml:space="preserve"> e la flessibilità del personale</w:t>
      </w:r>
      <w:r w:rsidRPr="006A2F08">
        <w:rPr>
          <w:rFonts w:cstheme="minorHAnsi"/>
          <w:sz w:val="24"/>
          <w:szCs w:val="24"/>
        </w:rPr>
        <w:t>.</w:t>
      </w:r>
    </w:p>
    <w:p w:rsidR="00246BCB" w:rsidRPr="006A2F08" w:rsidRDefault="00246BCB" w:rsidP="000E0FAF">
      <w:pPr>
        <w:pStyle w:val="Paragrafoelenco"/>
        <w:numPr>
          <w:ilvl w:val="0"/>
          <w:numId w:val="2"/>
        </w:numPr>
        <w:spacing w:after="0"/>
        <w:jc w:val="both"/>
        <w:rPr>
          <w:rFonts w:cstheme="minorHAnsi"/>
          <w:sz w:val="24"/>
          <w:szCs w:val="24"/>
        </w:rPr>
      </w:pPr>
      <w:r w:rsidRPr="006A2F08">
        <w:rPr>
          <w:rFonts w:cstheme="minorHAnsi"/>
          <w:sz w:val="24"/>
          <w:szCs w:val="24"/>
        </w:rPr>
        <w:t xml:space="preserve">NELL’AMBITO </w:t>
      </w:r>
      <w:proofErr w:type="spellStart"/>
      <w:r w:rsidRPr="006A2F08">
        <w:rPr>
          <w:rFonts w:cstheme="minorHAnsi"/>
          <w:sz w:val="24"/>
          <w:szCs w:val="24"/>
        </w:rPr>
        <w:t>DI</w:t>
      </w:r>
      <w:proofErr w:type="spellEnd"/>
      <w:r w:rsidRPr="006A2F08">
        <w:rPr>
          <w:rFonts w:cstheme="minorHAnsi"/>
          <w:sz w:val="24"/>
          <w:szCs w:val="24"/>
        </w:rPr>
        <w:t xml:space="preserve"> INTERVENTO DELLE RELAZIONI INTERNE ED ESTERNE si sottolinea la necessità di specifica COMUNICAZIONE PUBBLICA mediante strumenti, quali ad esempio: </w:t>
      </w:r>
    </w:p>
    <w:p w:rsidR="00246BCB" w:rsidRPr="006A2F08" w:rsidRDefault="00246BCB" w:rsidP="000E0FAF">
      <w:pPr>
        <w:pStyle w:val="Paragrafoelenco"/>
        <w:spacing w:after="0"/>
        <w:jc w:val="both"/>
        <w:rPr>
          <w:rFonts w:cstheme="minorHAnsi"/>
          <w:b/>
          <w:sz w:val="24"/>
          <w:szCs w:val="24"/>
        </w:rPr>
      </w:pPr>
      <w:r w:rsidRPr="006A2F08">
        <w:rPr>
          <w:rFonts w:cstheme="minorHAnsi"/>
          <w:b/>
          <w:sz w:val="24"/>
          <w:szCs w:val="24"/>
        </w:rPr>
        <w:t>Sito Web per rendere visibile l’offerta formativa dell’istituto</w:t>
      </w:r>
    </w:p>
    <w:p w:rsidR="00246BCB" w:rsidRPr="006A2F08" w:rsidRDefault="00246BCB" w:rsidP="000E0FAF">
      <w:pPr>
        <w:pStyle w:val="Paragrafoelenco"/>
        <w:spacing w:after="0"/>
        <w:jc w:val="both"/>
        <w:rPr>
          <w:rFonts w:cstheme="minorHAnsi"/>
          <w:b/>
          <w:sz w:val="24"/>
          <w:szCs w:val="24"/>
        </w:rPr>
      </w:pPr>
      <w:r w:rsidRPr="006A2F08">
        <w:rPr>
          <w:rFonts w:cstheme="minorHAnsi"/>
          <w:b/>
          <w:sz w:val="24"/>
          <w:szCs w:val="24"/>
        </w:rPr>
        <w:t>Registro digitale</w:t>
      </w:r>
    </w:p>
    <w:p w:rsidR="00246BCB" w:rsidRPr="006A2F08" w:rsidRDefault="00246BCB" w:rsidP="000E0FAF">
      <w:pPr>
        <w:pStyle w:val="Paragrafoelenco"/>
        <w:spacing w:after="0"/>
        <w:jc w:val="both"/>
        <w:rPr>
          <w:rFonts w:cstheme="minorHAnsi"/>
          <w:b/>
          <w:sz w:val="24"/>
          <w:szCs w:val="24"/>
        </w:rPr>
      </w:pPr>
      <w:r w:rsidRPr="006A2F08">
        <w:rPr>
          <w:rFonts w:cstheme="minorHAnsi"/>
          <w:b/>
          <w:sz w:val="24"/>
          <w:szCs w:val="24"/>
        </w:rPr>
        <w:t xml:space="preserve">Open </w:t>
      </w:r>
      <w:proofErr w:type="spellStart"/>
      <w:r w:rsidRPr="006A2F08">
        <w:rPr>
          <w:rFonts w:cstheme="minorHAnsi"/>
          <w:b/>
          <w:sz w:val="24"/>
          <w:szCs w:val="24"/>
        </w:rPr>
        <w:t>day</w:t>
      </w:r>
      <w:proofErr w:type="spellEnd"/>
      <w:r w:rsidRPr="006A2F08">
        <w:rPr>
          <w:rFonts w:cstheme="minorHAnsi"/>
          <w:b/>
          <w:sz w:val="24"/>
          <w:szCs w:val="24"/>
        </w:rPr>
        <w:t xml:space="preserve"> finalizzate a rendere pubbliche </w:t>
      </w:r>
      <w:proofErr w:type="spellStart"/>
      <w:r w:rsidRPr="006A2F08">
        <w:rPr>
          <w:rFonts w:cstheme="minorHAnsi"/>
          <w:b/>
          <w:sz w:val="24"/>
          <w:szCs w:val="24"/>
        </w:rPr>
        <w:t>mission</w:t>
      </w:r>
      <w:proofErr w:type="spellEnd"/>
      <w:r w:rsidRPr="006A2F08">
        <w:rPr>
          <w:rFonts w:cstheme="minorHAnsi"/>
          <w:b/>
          <w:sz w:val="24"/>
          <w:szCs w:val="24"/>
        </w:rPr>
        <w:t xml:space="preserve"> e vision.</w:t>
      </w:r>
    </w:p>
    <w:p w:rsidR="00246BCB" w:rsidRPr="006A2F08" w:rsidRDefault="00246BCB" w:rsidP="000E0FAF">
      <w:pPr>
        <w:pStyle w:val="Paragrafoelenco"/>
        <w:spacing w:after="0"/>
        <w:jc w:val="both"/>
        <w:rPr>
          <w:rFonts w:cstheme="minorHAnsi"/>
          <w:b/>
          <w:sz w:val="24"/>
          <w:szCs w:val="24"/>
        </w:rPr>
      </w:pPr>
    </w:p>
    <w:p w:rsidR="003B2561" w:rsidRPr="00BB2F04" w:rsidRDefault="00246BCB" w:rsidP="000E0FAF">
      <w:pPr>
        <w:pStyle w:val="Paragrafoelenco"/>
        <w:numPr>
          <w:ilvl w:val="0"/>
          <w:numId w:val="3"/>
        </w:numPr>
        <w:spacing w:after="0"/>
        <w:jc w:val="both"/>
        <w:rPr>
          <w:rFonts w:cstheme="minorHAnsi"/>
          <w:sz w:val="24"/>
          <w:szCs w:val="24"/>
        </w:rPr>
      </w:pPr>
      <w:r w:rsidRPr="00BB2F04">
        <w:rPr>
          <w:rFonts w:cstheme="minorHAnsi"/>
          <w:sz w:val="24"/>
          <w:szCs w:val="24"/>
        </w:rPr>
        <w:t>Il Piano dovrà</w:t>
      </w:r>
      <w:r w:rsidR="003B2561" w:rsidRPr="00BB2F04">
        <w:rPr>
          <w:rFonts w:cstheme="minorHAnsi"/>
          <w:sz w:val="24"/>
          <w:szCs w:val="24"/>
        </w:rPr>
        <w:t xml:space="preserve"> </w:t>
      </w:r>
      <w:r w:rsidR="003745A1" w:rsidRPr="00BB2F04">
        <w:rPr>
          <w:rFonts w:cstheme="minorHAnsi"/>
          <w:sz w:val="24"/>
          <w:szCs w:val="24"/>
        </w:rPr>
        <w:t>emergere dal Collegio docenti  e essere</w:t>
      </w:r>
      <w:r w:rsidR="003B2561" w:rsidRPr="00BB2F04">
        <w:rPr>
          <w:rFonts w:cstheme="minorHAnsi"/>
          <w:sz w:val="24"/>
          <w:szCs w:val="24"/>
        </w:rPr>
        <w:t xml:space="preserve"> predisposto a cura delle Funzioni Strumentali a ciò designate, affiancate</w:t>
      </w:r>
      <w:r w:rsidRPr="00BB2F04">
        <w:rPr>
          <w:rFonts w:cstheme="minorHAnsi"/>
          <w:sz w:val="24"/>
          <w:szCs w:val="24"/>
        </w:rPr>
        <w:t xml:space="preserve"> dal gruppo</w:t>
      </w:r>
      <w:r w:rsidR="003745A1" w:rsidRPr="00BB2F04">
        <w:rPr>
          <w:rFonts w:cstheme="minorHAnsi"/>
          <w:sz w:val="24"/>
          <w:szCs w:val="24"/>
        </w:rPr>
        <w:t xml:space="preserve"> di lavoro</w:t>
      </w:r>
      <w:r w:rsidR="003B2561" w:rsidRPr="00BB2F04">
        <w:rPr>
          <w:rFonts w:cstheme="minorHAnsi"/>
          <w:sz w:val="24"/>
          <w:szCs w:val="24"/>
        </w:rPr>
        <w:t xml:space="preserve"> individuato all’interno</w:t>
      </w:r>
      <w:r w:rsidRPr="00BB2F04">
        <w:rPr>
          <w:rFonts w:cstheme="minorHAnsi"/>
          <w:sz w:val="24"/>
          <w:szCs w:val="24"/>
        </w:rPr>
        <w:t xml:space="preserve"> d</w:t>
      </w:r>
      <w:r w:rsidR="003B2561" w:rsidRPr="00BB2F04">
        <w:rPr>
          <w:rFonts w:cstheme="minorHAnsi"/>
          <w:sz w:val="24"/>
          <w:szCs w:val="24"/>
        </w:rPr>
        <w:t>e</w:t>
      </w:r>
      <w:r w:rsidR="008F43B8" w:rsidRPr="00BB2F04">
        <w:rPr>
          <w:rFonts w:cstheme="minorHAnsi"/>
          <w:sz w:val="24"/>
          <w:szCs w:val="24"/>
        </w:rPr>
        <w:t>l collegio docenti</w:t>
      </w:r>
      <w:r w:rsidR="003B2561" w:rsidRPr="00BB2F04">
        <w:rPr>
          <w:rFonts w:cstheme="minorHAnsi"/>
          <w:sz w:val="24"/>
          <w:szCs w:val="24"/>
        </w:rPr>
        <w:t>.</w:t>
      </w:r>
    </w:p>
    <w:p w:rsidR="003B2561" w:rsidRPr="006A2F08" w:rsidRDefault="003B2561" w:rsidP="000E0FAF">
      <w:pPr>
        <w:pStyle w:val="Paragrafoelenco"/>
        <w:spacing w:after="0"/>
        <w:jc w:val="both"/>
        <w:rPr>
          <w:rFonts w:cstheme="minorHAnsi"/>
          <w:sz w:val="24"/>
          <w:szCs w:val="24"/>
        </w:rPr>
      </w:pPr>
    </w:p>
    <w:p w:rsidR="008F43B8" w:rsidRPr="006A2F08" w:rsidRDefault="008F43B8" w:rsidP="000E0FAF">
      <w:pPr>
        <w:pStyle w:val="Paragrafoelenco"/>
        <w:spacing w:after="0"/>
        <w:jc w:val="both"/>
        <w:rPr>
          <w:rFonts w:cstheme="minorHAnsi"/>
          <w:sz w:val="24"/>
          <w:szCs w:val="24"/>
        </w:rPr>
      </w:pPr>
    </w:p>
    <w:p w:rsidR="00035CA4" w:rsidRDefault="008F43B8" w:rsidP="000E0FAF">
      <w:pPr>
        <w:jc w:val="both"/>
        <w:rPr>
          <w:rFonts w:cstheme="minorHAnsi"/>
          <w:sz w:val="24"/>
          <w:szCs w:val="24"/>
        </w:rPr>
      </w:pPr>
      <w:r w:rsidRPr="006A2F08">
        <w:rPr>
          <w:rFonts w:cstheme="minorHAnsi"/>
          <w:sz w:val="24"/>
          <w:szCs w:val="24"/>
        </w:rPr>
        <w:t xml:space="preserve">                                                                                         </w:t>
      </w:r>
      <w:r w:rsidR="00A318A1" w:rsidRPr="006A2F08">
        <w:rPr>
          <w:rFonts w:cstheme="minorHAnsi"/>
          <w:sz w:val="24"/>
          <w:szCs w:val="24"/>
        </w:rPr>
        <w:t xml:space="preserve">  </w:t>
      </w:r>
      <w:r w:rsidRPr="006A2F08">
        <w:rPr>
          <w:rFonts w:cstheme="minorHAnsi"/>
          <w:sz w:val="24"/>
          <w:szCs w:val="24"/>
        </w:rPr>
        <w:t xml:space="preserve">  </w:t>
      </w:r>
      <w:r w:rsidR="000E0FAF">
        <w:rPr>
          <w:rFonts w:cstheme="minorHAnsi"/>
          <w:sz w:val="24"/>
          <w:szCs w:val="24"/>
        </w:rPr>
        <w:t xml:space="preserve">                   </w:t>
      </w:r>
      <w:r w:rsidR="00BB2F04">
        <w:rPr>
          <w:rFonts w:cstheme="minorHAnsi"/>
          <w:sz w:val="24"/>
          <w:szCs w:val="24"/>
        </w:rPr>
        <w:t xml:space="preserve">  </w:t>
      </w:r>
      <w:r w:rsidR="000E0FAF">
        <w:rPr>
          <w:rFonts w:cstheme="minorHAnsi"/>
          <w:sz w:val="24"/>
          <w:szCs w:val="24"/>
        </w:rPr>
        <w:t xml:space="preserve">   </w:t>
      </w:r>
      <w:r w:rsidRPr="006A2F08">
        <w:rPr>
          <w:rFonts w:cstheme="minorHAnsi"/>
          <w:sz w:val="24"/>
          <w:szCs w:val="24"/>
        </w:rPr>
        <w:t xml:space="preserve"> Il Dirigente Scolastico </w:t>
      </w:r>
    </w:p>
    <w:p w:rsidR="00035CA4" w:rsidRDefault="008F43B8" w:rsidP="00035CA4">
      <w:pPr>
        <w:jc w:val="both"/>
        <w:rPr>
          <w:rFonts w:cstheme="minorHAnsi"/>
          <w:sz w:val="24"/>
          <w:szCs w:val="24"/>
        </w:rPr>
      </w:pPr>
      <w:r w:rsidRPr="006A2F08">
        <w:rPr>
          <w:rFonts w:cstheme="minorHAnsi"/>
          <w:sz w:val="24"/>
          <w:szCs w:val="24"/>
        </w:rPr>
        <w:t xml:space="preserve">                                                                                                                        Prof.ssa  </w:t>
      </w:r>
      <w:r w:rsidR="00A318A1" w:rsidRPr="006A2F08">
        <w:rPr>
          <w:rFonts w:cstheme="minorHAnsi"/>
          <w:sz w:val="24"/>
          <w:szCs w:val="24"/>
        </w:rPr>
        <w:t xml:space="preserve"> </w:t>
      </w:r>
      <w:proofErr w:type="spellStart"/>
      <w:r w:rsidR="00A318A1" w:rsidRPr="006A2F08">
        <w:rPr>
          <w:rFonts w:cstheme="minorHAnsi"/>
          <w:sz w:val="24"/>
          <w:szCs w:val="24"/>
        </w:rPr>
        <w:t>Favicchio</w:t>
      </w:r>
      <w:proofErr w:type="spellEnd"/>
      <w:r w:rsidR="00A318A1" w:rsidRPr="006A2F08">
        <w:rPr>
          <w:rFonts w:cstheme="minorHAnsi"/>
          <w:sz w:val="24"/>
          <w:szCs w:val="24"/>
        </w:rPr>
        <w:t xml:space="preserve"> Filomena</w:t>
      </w:r>
    </w:p>
    <w:p w:rsidR="0080090A" w:rsidRPr="00035CA4" w:rsidRDefault="00035CA4" w:rsidP="00035CA4">
      <w:pPr>
        <w:jc w:val="right"/>
        <w:rPr>
          <w:rFonts w:cstheme="minorHAnsi"/>
          <w:sz w:val="16"/>
          <w:szCs w:val="16"/>
        </w:rPr>
      </w:pPr>
      <w:r w:rsidRPr="00035CA4">
        <w:rPr>
          <w:rFonts w:cstheme="minorHAnsi"/>
          <w:sz w:val="16"/>
          <w:szCs w:val="16"/>
        </w:rPr>
        <w:t xml:space="preserve">(FIRMA </w:t>
      </w:r>
      <w:r>
        <w:rPr>
          <w:rFonts w:cstheme="minorHAnsi"/>
          <w:sz w:val="16"/>
          <w:szCs w:val="16"/>
        </w:rPr>
        <w:t xml:space="preserve"> </w:t>
      </w:r>
      <w:r w:rsidRPr="00035CA4">
        <w:rPr>
          <w:rFonts w:cstheme="minorHAnsi"/>
          <w:sz w:val="16"/>
          <w:szCs w:val="16"/>
        </w:rPr>
        <w:t xml:space="preserve">AUTOGRAFA OMESSA AI SENSI DELL’ART. 3 DEL </w:t>
      </w:r>
      <w:proofErr w:type="spellStart"/>
      <w:r w:rsidRPr="00035CA4">
        <w:rPr>
          <w:rFonts w:cstheme="minorHAnsi"/>
          <w:sz w:val="16"/>
          <w:szCs w:val="16"/>
        </w:rPr>
        <w:t>d.lgs</w:t>
      </w:r>
      <w:proofErr w:type="spellEnd"/>
      <w:r w:rsidRPr="00035CA4">
        <w:rPr>
          <w:rFonts w:cstheme="minorHAnsi"/>
          <w:sz w:val="16"/>
          <w:szCs w:val="16"/>
        </w:rPr>
        <w:t xml:space="preserve"> N. 39/1993)</w:t>
      </w:r>
    </w:p>
    <w:sectPr w:rsidR="0080090A" w:rsidRPr="00035CA4" w:rsidSect="00187A4D">
      <w:pgSz w:w="11906" w:h="16838"/>
      <w:pgMar w:top="1077" w:right="1134"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40EE3116"/>
    <w:multiLevelType w:val="hybridMultilevel"/>
    <w:tmpl w:val="C4E4EC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F442AF"/>
    <w:multiLevelType w:val="hybridMultilevel"/>
    <w:tmpl w:val="68E21BE0"/>
    <w:lvl w:ilvl="0" w:tplc="B8365EE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6532AA"/>
    <w:multiLevelType w:val="hybridMultilevel"/>
    <w:tmpl w:val="A866E2E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E9629D"/>
    <w:multiLevelType w:val="hybridMultilevel"/>
    <w:tmpl w:val="521A2864"/>
    <w:lvl w:ilvl="0" w:tplc="349C977A">
      <w:start w:val="1"/>
      <w:numFmt w:val="decimal"/>
      <w:lvlText w:val="%1)"/>
      <w:lvlJc w:val="left"/>
      <w:pPr>
        <w:ind w:left="360" w:hanging="360"/>
      </w:pPr>
      <w:rPr>
        <w:rFonts w:eastAsia="Times New Roman" w:cs="Courier New" w:hint="default"/>
      </w:rPr>
    </w:lvl>
    <w:lvl w:ilvl="1" w:tplc="0410000B">
      <w:start w:val="1"/>
      <w:numFmt w:val="bullet"/>
      <w:lvlText w:val=""/>
      <w:lvlJc w:val="left"/>
      <w:pPr>
        <w:ind w:left="502" w:hanging="360"/>
      </w:pPr>
      <w:rPr>
        <w:rFonts w:ascii="Wingdings" w:hAnsi="Wingdings" w:hint="default"/>
      </w:rPr>
    </w:lvl>
    <w:lvl w:ilvl="2" w:tplc="B2085EC6">
      <w:start w:val="1"/>
      <w:numFmt w:val="bullet"/>
      <w:lvlText w:val=""/>
      <w:lvlJc w:val="left"/>
      <w:pPr>
        <w:ind w:left="5426" w:hanging="180"/>
      </w:pPr>
      <w:rPr>
        <w:rFonts w:ascii="Symbol" w:hAnsi="Symbol" w:hint="default"/>
      </w:rPr>
    </w:lvl>
    <w:lvl w:ilvl="3" w:tplc="B2085EC6">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10"/>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46BCB"/>
    <w:rsid w:val="00035CA4"/>
    <w:rsid w:val="0004455D"/>
    <w:rsid w:val="000639DA"/>
    <w:rsid w:val="0007182C"/>
    <w:rsid w:val="0008397B"/>
    <w:rsid w:val="000853C0"/>
    <w:rsid w:val="000D3CBB"/>
    <w:rsid w:val="000D732C"/>
    <w:rsid w:val="000E0FAF"/>
    <w:rsid w:val="000E3FA7"/>
    <w:rsid w:val="001062DE"/>
    <w:rsid w:val="00121657"/>
    <w:rsid w:val="00160FA5"/>
    <w:rsid w:val="001C5302"/>
    <w:rsid w:val="00211F0A"/>
    <w:rsid w:val="002450B9"/>
    <w:rsid w:val="00246BCB"/>
    <w:rsid w:val="00254C60"/>
    <w:rsid w:val="002569B1"/>
    <w:rsid w:val="002F050D"/>
    <w:rsid w:val="00313905"/>
    <w:rsid w:val="00335786"/>
    <w:rsid w:val="003745A1"/>
    <w:rsid w:val="003B1983"/>
    <w:rsid w:val="003B2561"/>
    <w:rsid w:val="003F07D7"/>
    <w:rsid w:val="00436D95"/>
    <w:rsid w:val="00474A29"/>
    <w:rsid w:val="00477D1E"/>
    <w:rsid w:val="004B43AD"/>
    <w:rsid w:val="004B675E"/>
    <w:rsid w:val="004D7284"/>
    <w:rsid w:val="00512D08"/>
    <w:rsid w:val="0053517A"/>
    <w:rsid w:val="0054058B"/>
    <w:rsid w:val="00554BA2"/>
    <w:rsid w:val="00573554"/>
    <w:rsid w:val="0058471E"/>
    <w:rsid w:val="00592AFE"/>
    <w:rsid w:val="005B3155"/>
    <w:rsid w:val="005C5830"/>
    <w:rsid w:val="005D3D86"/>
    <w:rsid w:val="005D43C3"/>
    <w:rsid w:val="005E1D87"/>
    <w:rsid w:val="005E6362"/>
    <w:rsid w:val="00627AA8"/>
    <w:rsid w:val="00687464"/>
    <w:rsid w:val="006A2F08"/>
    <w:rsid w:val="006C4E8F"/>
    <w:rsid w:val="006D6816"/>
    <w:rsid w:val="006F6CE1"/>
    <w:rsid w:val="00723A28"/>
    <w:rsid w:val="007301D0"/>
    <w:rsid w:val="00750AFB"/>
    <w:rsid w:val="007D4BB3"/>
    <w:rsid w:val="007F1A79"/>
    <w:rsid w:val="007F41E2"/>
    <w:rsid w:val="0080090A"/>
    <w:rsid w:val="00817896"/>
    <w:rsid w:val="008A5FC4"/>
    <w:rsid w:val="008F43B8"/>
    <w:rsid w:val="0092717E"/>
    <w:rsid w:val="00945CDE"/>
    <w:rsid w:val="009D0553"/>
    <w:rsid w:val="009D13F4"/>
    <w:rsid w:val="009E2BF2"/>
    <w:rsid w:val="009E59B0"/>
    <w:rsid w:val="00A318A1"/>
    <w:rsid w:val="00A32FB5"/>
    <w:rsid w:val="00A4198D"/>
    <w:rsid w:val="00A6172C"/>
    <w:rsid w:val="00A867D7"/>
    <w:rsid w:val="00AA1187"/>
    <w:rsid w:val="00AC6E39"/>
    <w:rsid w:val="00B25484"/>
    <w:rsid w:val="00B50EA7"/>
    <w:rsid w:val="00B60799"/>
    <w:rsid w:val="00B769AD"/>
    <w:rsid w:val="00B87FD1"/>
    <w:rsid w:val="00BA1A56"/>
    <w:rsid w:val="00BB2F04"/>
    <w:rsid w:val="00BB5832"/>
    <w:rsid w:val="00BD4A05"/>
    <w:rsid w:val="00C317A5"/>
    <w:rsid w:val="00CA1FB0"/>
    <w:rsid w:val="00CA7BCE"/>
    <w:rsid w:val="00CC1272"/>
    <w:rsid w:val="00CE3BEE"/>
    <w:rsid w:val="00D135D8"/>
    <w:rsid w:val="00D45798"/>
    <w:rsid w:val="00D53E3B"/>
    <w:rsid w:val="00D67AC9"/>
    <w:rsid w:val="00D97045"/>
    <w:rsid w:val="00DE57FF"/>
    <w:rsid w:val="00E04531"/>
    <w:rsid w:val="00E35D8B"/>
    <w:rsid w:val="00E44732"/>
    <w:rsid w:val="00E61A39"/>
    <w:rsid w:val="00E84C05"/>
    <w:rsid w:val="00F203DA"/>
    <w:rsid w:val="00F356E7"/>
    <w:rsid w:val="00F47C05"/>
    <w:rsid w:val="00F8169D"/>
    <w:rsid w:val="00F85BA3"/>
    <w:rsid w:val="00FA1B53"/>
    <w:rsid w:val="00FD5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BC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46BCB"/>
    <w:pPr>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styleId="Paragrafoelenco">
    <w:name w:val="List Paragraph"/>
    <w:basedOn w:val="Normale"/>
    <w:uiPriority w:val="34"/>
    <w:qFormat/>
    <w:rsid w:val="00246BCB"/>
    <w:pPr>
      <w:ind w:left="720"/>
      <w:contextualSpacing/>
    </w:pPr>
  </w:style>
  <w:style w:type="paragraph" w:styleId="Rientrocorpodeltesto">
    <w:name w:val="Body Text Indent"/>
    <w:basedOn w:val="Normale"/>
    <w:link w:val="RientrocorpodeltestoCarattere"/>
    <w:semiHidden/>
    <w:unhideWhenUsed/>
    <w:rsid w:val="000D3CBB"/>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0D3CB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D3C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CBB"/>
    <w:rPr>
      <w:rFonts w:ascii="Tahoma" w:eastAsiaTheme="minorEastAsia" w:hAnsi="Tahoma" w:cs="Tahoma"/>
      <w:sz w:val="16"/>
      <w:szCs w:val="16"/>
      <w:lang w:eastAsia="it-IT"/>
    </w:rPr>
  </w:style>
  <w:style w:type="paragraph" w:styleId="IndirizzoHTML">
    <w:name w:val="HTML Address"/>
    <w:basedOn w:val="Normale"/>
    <w:link w:val="IndirizzoHTMLCarattere"/>
    <w:uiPriority w:val="99"/>
    <w:semiHidden/>
    <w:unhideWhenUsed/>
    <w:rsid w:val="00F356E7"/>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F356E7"/>
    <w:rPr>
      <w:rFonts w:ascii="Times New Roman" w:eastAsia="Times New Roman" w:hAnsi="Times New Roman" w:cs="Times New Roman"/>
      <w:i/>
      <w:iCs/>
      <w:sz w:val="24"/>
      <w:szCs w:val="24"/>
      <w:lang w:eastAsia="it-IT"/>
    </w:rPr>
  </w:style>
  <w:style w:type="paragraph" w:styleId="NormaleWeb">
    <w:name w:val="Normal (Web)"/>
    <w:basedOn w:val="Normale"/>
    <w:uiPriority w:val="99"/>
    <w:semiHidden/>
    <w:unhideWhenUsed/>
    <w:rsid w:val="00CC127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CC1272"/>
    <w:rPr>
      <w:color w:val="0000FF"/>
      <w:u w:val="single"/>
    </w:rPr>
  </w:style>
</w:styles>
</file>

<file path=word/webSettings.xml><?xml version="1.0" encoding="utf-8"?>
<w:webSettings xmlns:r="http://schemas.openxmlformats.org/officeDocument/2006/relationships" xmlns:w="http://schemas.openxmlformats.org/wordprocessingml/2006/main">
  <w:divs>
    <w:div w:id="437215611">
      <w:bodyDiv w:val="1"/>
      <w:marLeft w:val="0"/>
      <w:marRight w:val="0"/>
      <w:marTop w:val="0"/>
      <w:marBottom w:val="0"/>
      <w:divBdr>
        <w:top w:val="none" w:sz="0" w:space="0" w:color="auto"/>
        <w:left w:val="none" w:sz="0" w:space="0" w:color="auto"/>
        <w:bottom w:val="none" w:sz="0" w:space="0" w:color="auto"/>
        <w:right w:val="none" w:sz="0" w:space="0" w:color="auto"/>
      </w:divBdr>
      <w:divsChild>
        <w:div w:id="1317339333">
          <w:marLeft w:val="0"/>
          <w:marRight w:val="0"/>
          <w:marTop w:val="0"/>
          <w:marBottom w:val="0"/>
          <w:divBdr>
            <w:top w:val="none" w:sz="0" w:space="0" w:color="auto"/>
            <w:left w:val="none" w:sz="0" w:space="0" w:color="auto"/>
            <w:bottom w:val="none" w:sz="0" w:space="0" w:color="auto"/>
            <w:right w:val="none" w:sz="0" w:space="0" w:color="auto"/>
          </w:divBdr>
          <w:divsChild>
            <w:div w:id="401414244">
              <w:marLeft w:val="0"/>
              <w:marRight w:val="0"/>
              <w:marTop w:val="0"/>
              <w:marBottom w:val="0"/>
              <w:divBdr>
                <w:top w:val="none" w:sz="0" w:space="0" w:color="auto"/>
                <w:left w:val="none" w:sz="0" w:space="0" w:color="auto"/>
                <w:bottom w:val="none" w:sz="0" w:space="0" w:color="auto"/>
                <w:right w:val="none" w:sz="0" w:space="0" w:color="auto"/>
              </w:divBdr>
              <w:divsChild>
                <w:div w:id="186992619">
                  <w:marLeft w:val="0"/>
                  <w:marRight w:val="0"/>
                  <w:marTop w:val="0"/>
                  <w:marBottom w:val="0"/>
                  <w:divBdr>
                    <w:top w:val="none" w:sz="0" w:space="0" w:color="auto"/>
                    <w:left w:val="none" w:sz="0" w:space="0" w:color="auto"/>
                    <w:bottom w:val="none" w:sz="0" w:space="0" w:color="auto"/>
                    <w:right w:val="none" w:sz="0" w:space="0" w:color="auto"/>
                  </w:divBdr>
                  <w:divsChild>
                    <w:div w:id="12684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e358009@istruzione.it"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ee358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B9DA-9CA1-41B5-B3E1-E8BE6124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3392</Words>
  <Characters>19341</Characters>
  <Application>Microsoft Office Word</Application>
  <DocSecurity>0</DocSecurity>
  <Lines>161</Lines>
  <Paragraphs>45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vt:lpstr>
    </vt:vector>
  </TitlesOfParts>
  <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Administrator</cp:lastModifiedBy>
  <cp:revision>7</cp:revision>
  <cp:lastPrinted>2018-12-05T15:11:00Z</cp:lastPrinted>
  <dcterms:created xsi:type="dcterms:W3CDTF">2018-12-06T12:26:00Z</dcterms:created>
  <dcterms:modified xsi:type="dcterms:W3CDTF">2018-12-06T13:47:00Z</dcterms:modified>
</cp:coreProperties>
</file>