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8" w:rsidRDefault="00040F86">
      <w:pPr>
        <w:jc w:val="both"/>
      </w:pPr>
      <w:bookmarkStart w:id="0" w:name="_GoBack"/>
      <w:bookmarkEnd w:id="0"/>
      <w:r>
        <w:rPr>
          <w:rFonts w:ascii="Tahoma" w:hAnsi="Tahoma" w:cs="Tahoma"/>
          <w:b/>
          <w:bCs/>
          <w:color w:val="2C2C2C"/>
          <w:sz w:val="33"/>
          <w:szCs w:val="33"/>
        </w:rPr>
        <w:t>﻿</w:t>
      </w:r>
      <w:r>
        <w:rPr>
          <w:rFonts w:ascii="Crafty Girls" w:hAnsi="Crafty Girls"/>
          <w:b/>
          <w:bCs/>
          <w:color w:val="2C2C2C"/>
          <w:sz w:val="33"/>
          <w:szCs w:val="33"/>
        </w:rPr>
        <w:t>Il bambino che parlava con la terra</w:t>
      </w:r>
    </w:p>
    <w:p w:rsidR="00A566A8" w:rsidRDefault="00040F86">
      <w:pPr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C’era una volta un bambino che parlava con la terra.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 xml:space="preserve">Gli bastava soltanto accucciarsi e porgerle l’orecchio per sentirla parlare. Il bimbo e la 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terra giocavano insieme, nei pomeriggi di tutti i giorni dell’anno.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“Terra, terra, come giochiamo oggi?”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“Scavami bene, deposita un tesoro e coprilo di nuovo. Domani lo ritroverai.” E così il bimbo nascondeva il soldino che gli aveva dato la mamma, per rit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rovarlo il giorno successivo.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 xml:space="preserve">Passarono gli anni, il bambino crebbe, andò a studiare e poi  ritornò. Volle accucciarsi ugualmente per posare l’orecchio sul terreno. “Quanto tempo” disse la terra. Vuoi giocare di nuovo con me al tesoro sepolto? 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“Ma ormai s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ono cresciuto” rispose il ragazzo. “Non gioco più da tanti anni. Ho bisogno di un lavoro per guadagnare dei soldi che mi consentano di vivere …”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“Non preoccuparti” disse la terra. “Penserò io a te. Ho solo bisogno di pochi semini. Cercali, scavami e mettim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 xml:space="preserve">eli dentro. Avrai frutta da vendere.” Il giovane corse al mercato agricolo, comprò i semi e fece quanto la terra gli aveva ordinato. Dopo qualche tempo </w:t>
      </w:r>
      <w:proofErr w:type="spellStart"/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potè</w:t>
      </w:r>
      <w:proofErr w:type="spellEnd"/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 xml:space="preserve"> vendere la frutta e guadagnò molto. I soldi, però, gli guastarono l’animo e aprì una fabbrica di pl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astica. Così la terra e le acque si inquinarono e gli oggetti che lui comprò per sé e per la famiglia sporcarono l’ambiente.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“Voglio regalare un bel mazzo di fiori a mia moglie” pensò un giorno. “Andrò a raccoglierli io stesso in giardino.”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Camminò a lungo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, guardandosi intorno, ma era inutile. Nell’immenso giardino crescevano solo bottiglie di plastica. Allora si inginocchiò e posò ancora una volta l’orecchio sul terreno.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“Terra, terra, dammi dei fiori per mia moglie.”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 xml:space="preserve">“Non posso” rispose la terra. “Mi hai 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fatto mangiare cose brutte ed hai reso l’acqua puzzolente e più nera del petrolio. Come potrebbero crescere fiori?”</w:t>
      </w:r>
    </w:p>
    <w:p w:rsidR="00A566A8" w:rsidRDefault="00040F86">
      <w:pPr>
        <w:spacing w:after="0" w:line="240" w:lineRule="auto"/>
        <w:jc w:val="both"/>
        <w:rPr>
          <w:rFonts w:ascii="Times New Roman" w:eastAsia="Times New Roman" w:hAnsi="Times New Roman"/>
          <w:color w:val="5A5A5A"/>
          <w:sz w:val="32"/>
          <w:szCs w:val="32"/>
          <w:lang w:eastAsia="it-IT"/>
        </w:rPr>
      </w:pP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Solo allora il giovanotto capì di essersi comportato male. Chiese scusa alla terra, chiuse la fabbrica di plastica e piantò tantissimi fiori</w:t>
      </w:r>
      <w:r>
        <w:rPr>
          <w:rFonts w:ascii="Times New Roman" w:eastAsia="Times New Roman" w:hAnsi="Times New Roman"/>
          <w:color w:val="5A5A5A"/>
          <w:sz w:val="32"/>
          <w:szCs w:val="32"/>
          <w:lang w:eastAsia="it-IT"/>
        </w:rPr>
        <w:t>. Così tanti che, se chiudete gli occhi ed annusate, potrete sentirne ancora il profumo.</w:t>
      </w:r>
    </w:p>
    <w:p w:rsidR="00A566A8" w:rsidRDefault="00A566A8">
      <w:pPr>
        <w:rPr>
          <w:rFonts w:ascii="Times New Roman" w:eastAsia="Times New Roman" w:hAnsi="Times New Roman"/>
          <w:color w:val="5A5A5A"/>
          <w:sz w:val="20"/>
          <w:szCs w:val="20"/>
          <w:lang w:eastAsia="it-IT"/>
        </w:rPr>
      </w:pPr>
    </w:p>
    <w:p w:rsidR="00A566A8" w:rsidRDefault="00A566A8"/>
    <w:p w:rsidR="00A566A8" w:rsidRDefault="00A566A8"/>
    <w:p w:rsidR="00A566A8" w:rsidRDefault="00040F8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Attività da svolgere sul quaderno.</w:t>
      </w:r>
    </w:p>
    <w:p w:rsidR="00A566A8" w:rsidRDefault="00040F8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Rispondi alle domande:</w:t>
      </w:r>
    </w:p>
    <w:p w:rsidR="00A566A8" w:rsidRDefault="00040F86">
      <w:pPr>
        <w:pStyle w:val="Paragrafoelenco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Perché il ragazzo non volle più giocare con la terra?</w:t>
      </w:r>
    </w:p>
    <w:p w:rsidR="00A566A8" w:rsidRDefault="00040F86">
      <w:pPr>
        <w:pStyle w:val="Paragrafoelenco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Perché la terra non diede i fiori al ragazzo?</w:t>
      </w:r>
    </w:p>
    <w:p w:rsidR="00A566A8" w:rsidRDefault="00A566A8">
      <w:pPr>
        <w:rPr>
          <w:rFonts w:ascii="Times New Roman" w:hAnsi="Times New Roman"/>
          <w:sz w:val="40"/>
          <w:szCs w:val="40"/>
        </w:rPr>
      </w:pPr>
    </w:p>
    <w:p w:rsidR="00A566A8" w:rsidRDefault="00040F8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Dividi il foglio del quaderno a metà e scrivi da un lato cosa è giusto fare per la nostra Terra e dall’altro cosa non bisogna fare.</w:t>
      </w:r>
    </w:p>
    <w:p w:rsidR="00A566A8" w:rsidRDefault="00040F8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Es:                                                            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     </w:t>
      </w:r>
    </w:p>
    <w:p w:rsidR="00A566A8" w:rsidRDefault="00040F8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E’ corretto                                      Non è corretto</w:t>
      </w:r>
    </w:p>
    <w:p w:rsidR="00A566A8" w:rsidRDefault="00040F8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Non sprecare l’acqua                        Inquinare il mare</w:t>
      </w:r>
    </w:p>
    <w:p w:rsidR="00A566A8" w:rsidRDefault="00A566A8">
      <w:pPr>
        <w:rPr>
          <w:rFonts w:ascii="Times New Roman" w:hAnsi="Times New Roman"/>
          <w:sz w:val="40"/>
          <w:szCs w:val="40"/>
        </w:rPr>
      </w:pPr>
    </w:p>
    <w:sectPr w:rsidR="00A566A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86" w:rsidRDefault="00040F86">
      <w:pPr>
        <w:spacing w:after="0" w:line="240" w:lineRule="auto"/>
      </w:pPr>
      <w:r>
        <w:separator/>
      </w:r>
    </w:p>
  </w:endnote>
  <w:endnote w:type="continuationSeparator" w:id="0">
    <w:p w:rsidR="00040F86" w:rsidRDefault="000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fty Gir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86" w:rsidRDefault="00040F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0F86" w:rsidRDefault="000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3BB5"/>
    <w:multiLevelType w:val="multilevel"/>
    <w:tmpl w:val="7C902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6A8"/>
    <w:rsid w:val="00040F86"/>
    <w:rsid w:val="00A566A8"/>
    <w:rsid w:val="00B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2020-04-20T22:53:00Z</dcterms:created>
  <dcterms:modified xsi:type="dcterms:W3CDTF">2020-04-20T22:53:00Z</dcterms:modified>
</cp:coreProperties>
</file>