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98" w:rsidRDefault="001F1C98" w:rsidP="001F1C98">
      <w:pPr>
        <w:pStyle w:val="NormaleWeb"/>
        <w:shd w:val="clear" w:color="auto" w:fill="CBE86B"/>
        <w:rPr>
          <w:rStyle w:val="Enfasigrassetto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Gli elementi artificiali comprendono tutto ciò che è stato costruito dall’uomo: </w:t>
      </w:r>
      <w:r>
        <w:rPr>
          <w:rStyle w:val="Enfasigrassetto"/>
          <w:rFonts w:ascii="Arial" w:hAnsi="Arial" w:cs="Arial"/>
          <w:color w:val="000000"/>
          <w:sz w:val="27"/>
          <w:szCs w:val="27"/>
        </w:rPr>
        <w:t>case, strade, ponti, industrie, campi coltivati, ecc..</w:t>
      </w:r>
    </w:p>
    <w:p w:rsidR="00B41AE6" w:rsidRDefault="00B41AE6" w:rsidP="001F1C98">
      <w:pPr>
        <w:pStyle w:val="NormaleWeb"/>
        <w:shd w:val="clear" w:color="auto" w:fill="CBE86B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1.25pt">
            <v:imagedata r:id="rId5" o:title="disegni artificiali"/>
          </v:shape>
        </w:pict>
      </w:r>
      <w:bookmarkStart w:id="0" w:name="_GoBack"/>
      <w:bookmarkEnd w:id="0"/>
    </w:p>
    <w:sectPr w:rsidR="00B41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8"/>
    <w:rsid w:val="00026099"/>
    <w:rsid w:val="001F1C98"/>
    <w:rsid w:val="006475E3"/>
    <w:rsid w:val="00B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carolinacennamo</dc:creator>
  <cp:lastModifiedBy>carolinacennamo</cp:lastModifiedBy>
  <cp:revision>4</cp:revision>
  <dcterms:created xsi:type="dcterms:W3CDTF">2020-05-11T11:22:00Z</dcterms:created>
  <dcterms:modified xsi:type="dcterms:W3CDTF">2020-05-11T11:34:00Z</dcterms:modified>
</cp:coreProperties>
</file>